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E644B" w14:textId="77777777" w:rsidR="00151D10" w:rsidRPr="009E7C75" w:rsidRDefault="00151D10" w:rsidP="00B32575">
      <w:pPr>
        <w:spacing w:after="0" w:line="240" w:lineRule="auto"/>
        <w:rPr>
          <w:rFonts w:cs="Calibri"/>
          <w:b/>
          <w:bCs/>
          <w:sz w:val="40"/>
          <w:szCs w:val="40"/>
          <w:lang w:val="el-GR" w:eastAsia="el-GR"/>
        </w:rPr>
      </w:pPr>
    </w:p>
    <w:p w14:paraId="4DAA3D14" w14:textId="77777777" w:rsidR="00151D10" w:rsidRPr="009E7C75" w:rsidRDefault="00D87CBA" w:rsidP="00B32575">
      <w:pPr>
        <w:spacing w:after="0" w:line="240" w:lineRule="auto"/>
        <w:jc w:val="center"/>
        <w:rPr>
          <w:rFonts w:cs="Calibri"/>
          <w:b/>
          <w:bCs/>
          <w:sz w:val="36"/>
          <w:szCs w:val="36"/>
          <w:lang w:val="el-GR" w:eastAsia="el-GR"/>
        </w:rPr>
      </w:pPr>
      <w:r w:rsidRPr="009E7C75">
        <w:rPr>
          <w:rFonts w:cs="Calibri"/>
          <w:b/>
          <w:bCs/>
          <w:sz w:val="40"/>
          <w:szCs w:val="40"/>
          <w:lang w:val="el-GR" w:eastAsia="el-GR"/>
        </w:rPr>
        <w:t xml:space="preserve">            </w:t>
      </w:r>
      <w:r w:rsidR="007733A9" w:rsidRPr="009E7C75">
        <w:rPr>
          <w:rFonts w:cs="Calibri"/>
          <w:b/>
          <w:bCs/>
          <w:sz w:val="40"/>
          <w:szCs w:val="40"/>
          <w:lang w:val="el-GR" w:eastAsia="el-GR"/>
        </w:rPr>
        <w:t xml:space="preserve"> </w:t>
      </w:r>
      <w:r w:rsidR="007733A9" w:rsidRPr="00B32575">
        <w:rPr>
          <w:rFonts w:cs="Calibri"/>
          <w:b/>
          <w:bCs/>
          <w:sz w:val="36"/>
          <w:szCs w:val="36"/>
          <w:lang w:val="el-GR" w:eastAsia="el-GR"/>
        </w:rPr>
        <w:t>ΣΥΛΛΟΓΟΣ ΕΛΛΗΝΩΝ ΨΥΧΟΛΟΓΩΝ</w:t>
      </w:r>
    </w:p>
    <w:p w14:paraId="16F60C13" w14:textId="77777777" w:rsidR="007733A9" w:rsidRPr="009E7C75" w:rsidRDefault="000C064A" w:rsidP="007733A9">
      <w:pPr>
        <w:spacing w:after="0" w:line="240" w:lineRule="auto"/>
        <w:jc w:val="center"/>
        <w:rPr>
          <w:rFonts w:cs="Calibri"/>
          <w:sz w:val="18"/>
          <w:szCs w:val="18"/>
          <w:lang w:val="el-GR" w:eastAsia="el-GR"/>
        </w:rPr>
      </w:pPr>
      <w:r w:rsidRPr="009E7C75">
        <w:rPr>
          <w:rFonts w:cs="Calibri"/>
          <w:noProof/>
          <w:sz w:val="18"/>
          <w:szCs w:val="18"/>
          <w:lang w:val="el-GR" w:eastAsia="el-GR"/>
        </w:rPr>
        <w:drawing>
          <wp:anchor distT="0" distB="0" distL="114300" distR="114300" simplePos="0" relativeHeight="251656704" behindDoc="0" locked="1" layoutInCell="1" allowOverlap="1" wp14:anchorId="7A17FA62" wp14:editId="04ED7DC3">
            <wp:simplePos x="0" y="0"/>
            <wp:positionH relativeFrom="column">
              <wp:posOffset>-354330</wp:posOffset>
            </wp:positionH>
            <wp:positionV relativeFrom="paragraph">
              <wp:posOffset>-374650</wp:posOffset>
            </wp:positionV>
            <wp:extent cx="1115695" cy="10064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CBA" w:rsidRPr="009E7C75">
        <w:rPr>
          <w:rFonts w:cs="Calibri"/>
          <w:sz w:val="18"/>
          <w:szCs w:val="18"/>
          <w:lang w:val="el-GR" w:eastAsia="el-GR"/>
        </w:rPr>
        <w:t xml:space="preserve">                       </w:t>
      </w:r>
      <w:r w:rsidR="007733A9" w:rsidRPr="009E7C75">
        <w:rPr>
          <w:rFonts w:cs="Calibri"/>
          <w:sz w:val="18"/>
          <w:szCs w:val="18"/>
          <w:lang w:val="el-GR" w:eastAsia="el-GR"/>
        </w:rPr>
        <w:t>Επιστημονικός-Επαγγελματικός Φορέας των Ψυχολόγων (ν.991/79, 2646/98, 2005/36/ E</w:t>
      </w:r>
      <w:r w:rsidR="007733A9" w:rsidRPr="009E7C75">
        <w:rPr>
          <w:rFonts w:cs="Calibri"/>
          <w:sz w:val="18"/>
          <w:szCs w:val="18"/>
          <w:lang w:eastAsia="el-GR"/>
        </w:rPr>
        <w:t>K</w:t>
      </w:r>
      <w:r w:rsidR="007733A9" w:rsidRPr="009E7C75">
        <w:rPr>
          <w:rFonts w:cs="Calibri"/>
          <w:sz w:val="18"/>
          <w:szCs w:val="18"/>
          <w:lang w:val="el-GR" w:eastAsia="el-GR"/>
        </w:rPr>
        <w:t>)</w:t>
      </w:r>
    </w:p>
    <w:p w14:paraId="7839E647" w14:textId="77777777" w:rsidR="007733A9" w:rsidRDefault="00D87CBA" w:rsidP="008B2D89">
      <w:pPr>
        <w:spacing w:after="0" w:line="240" w:lineRule="auto"/>
        <w:jc w:val="center"/>
        <w:rPr>
          <w:rFonts w:cs="Calibri"/>
          <w:sz w:val="18"/>
          <w:szCs w:val="18"/>
          <w:lang w:val="el-GR" w:eastAsia="el-GR"/>
        </w:rPr>
      </w:pPr>
      <w:r w:rsidRPr="009E7C75">
        <w:rPr>
          <w:rFonts w:cs="Calibri"/>
          <w:sz w:val="18"/>
          <w:szCs w:val="18"/>
          <w:lang w:val="el-GR" w:eastAsia="el-GR"/>
        </w:rPr>
        <w:t xml:space="preserve">            </w:t>
      </w:r>
      <w:r w:rsidR="007733A9" w:rsidRPr="009E7C75">
        <w:rPr>
          <w:rFonts w:cs="Calibri"/>
          <w:sz w:val="18"/>
          <w:szCs w:val="18"/>
          <w:lang w:val="el-GR" w:eastAsia="el-GR"/>
        </w:rPr>
        <w:t xml:space="preserve">Έτος Ιδρύσεως 1963 – Μέλος </w:t>
      </w:r>
      <w:r w:rsidR="007733A9" w:rsidRPr="009E7C75">
        <w:rPr>
          <w:rFonts w:cs="Calibri"/>
          <w:sz w:val="18"/>
          <w:szCs w:val="18"/>
          <w:lang w:eastAsia="el-GR"/>
        </w:rPr>
        <w:t>E</w:t>
      </w:r>
      <w:r w:rsidR="007733A9" w:rsidRPr="009E7C75">
        <w:rPr>
          <w:rFonts w:cs="Calibri"/>
          <w:sz w:val="18"/>
          <w:szCs w:val="18"/>
          <w:lang w:val="el-GR" w:eastAsia="el-GR"/>
        </w:rPr>
        <w:t>.</w:t>
      </w:r>
      <w:r w:rsidR="007733A9" w:rsidRPr="009E7C75">
        <w:rPr>
          <w:rFonts w:cs="Calibri"/>
          <w:sz w:val="18"/>
          <w:szCs w:val="18"/>
          <w:lang w:eastAsia="el-GR"/>
        </w:rPr>
        <w:t>F</w:t>
      </w:r>
      <w:r w:rsidR="007733A9" w:rsidRPr="009E7C75">
        <w:rPr>
          <w:rFonts w:cs="Calibri"/>
          <w:sz w:val="18"/>
          <w:szCs w:val="18"/>
          <w:lang w:val="el-GR" w:eastAsia="el-GR"/>
        </w:rPr>
        <w:t>.</w:t>
      </w:r>
      <w:r w:rsidR="007733A9" w:rsidRPr="009E7C75">
        <w:rPr>
          <w:rFonts w:cs="Calibri"/>
          <w:sz w:val="18"/>
          <w:szCs w:val="18"/>
          <w:lang w:eastAsia="el-GR"/>
        </w:rPr>
        <w:t>P</w:t>
      </w:r>
      <w:r w:rsidR="007733A9" w:rsidRPr="009E7C75">
        <w:rPr>
          <w:rFonts w:cs="Calibri"/>
          <w:sz w:val="18"/>
          <w:szCs w:val="18"/>
          <w:lang w:val="el-GR" w:eastAsia="el-GR"/>
        </w:rPr>
        <w:t>.</w:t>
      </w:r>
      <w:r w:rsidR="007733A9" w:rsidRPr="009E7C75">
        <w:rPr>
          <w:rFonts w:cs="Calibri"/>
          <w:sz w:val="18"/>
          <w:szCs w:val="18"/>
          <w:lang w:eastAsia="el-GR"/>
        </w:rPr>
        <w:t>A</w:t>
      </w:r>
    </w:p>
    <w:p w14:paraId="60442688" w14:textId="77777777" w:rsidR="008B2D89" w:rsidRPr="008B2D89" w:rsidRDefault="008B2D89" w:rsidP="008B2D89">
      <w:pPr>
        <w:spacing w:after="0" w:line="240" w:lineRule="auto"/>
        <w:jc w:val="center"/>
        <w:rPr>
          <w:rFonts w:cs="Calibri"/>
          <w:sz w:val="6"/>
          <w:szCs w:val="6"/>
          <w:lang w:val="el-GR" w:eastAsia="el-GR"/>
        </w:rPr>
      </w:pPr>
    </w:p>
    <w:p w14:paraId="3187093F" w14:textId="77777777" w:rsidR="007733A9" w:rsidRPr="00B32575" w:rsidRDefault="00B32575" w:rsidP="00B32575">
      <w:pPr>
        <w:spacing w:after="0" w:line="240" w:lineRule="auto"/>
        <w:jc w:val="center"/>
        <w:rPr>
          <w:rFonts w:cs="Calibri"/>
          <w:b/>
          <w:bCs/>
          <w:color w:val="000080"/>
          <w:sz w:val="24"/>
          <w:szCs w:val="20"/>
          <w:lang w:val="el-GR" w:eastAsia="el-GR"/>
        </w:rPr>
      </w:pPr>
      <w:r>
        <w:rPr>
          <w:rFonts w:cs="Calibri"/>
          <w:b/>
          <w:lang w:val="el-GR" w:eastAsia="el-GR"/>
        </w:rPr>
        <w:t xml:space="preserve">                </w:t>
      </w:r>
      <w:r>
        <w:rPr>
          <w:rFonts w:cs="Calibri"/>
          <w:b/>
          <w:color w:val="000080"/>
          <w:lang w:val="el-GR" w:eastAsia="el-GR"/>
        </w:rPr>
        <w:t>Λεωφ.</w:t>
      </w:r>
      <w:r w:rsidR="007733A9" w:rsidRPr="009E7C75">
        <w:rPr>
          <w:rFonts w:cs="Calibri"/>
          <w:b/>
          <w:color w:val="000080"/>
          <w:lang w:val="el-GR" w:eastAsia="el-GR"/>
        </w:rPr>
        <w:t xml:space="preserve"> Βασιλίσσης Αμαλίας 42</w:t>
      </w:r>
      <w:r w:rsidRPr="00B32575">
        <w:rPr>
          <w:rFonts w:cs="Calibri"/>
          <w:b/>
          <w:color w:val="000080"/>
          <w:lang w:val="el-GR" w:eastAsia="el-GR"/>
        </w:rPr>
        <w:t>,</w:t>
      </w:r>
      <w:r w:rsidR="0074590F" w:rsidRPr="009E7C75">
        <w:rPr>
          <w:rFonts w:cs="Calibri"/>
          <w:b/>
          <w:color w:val="000080"/>
          <w:lang w:val="el-GR" w:eastAsia="el-GR"/>
        </w:rPr>
        <w:t xml:space="preserve"> </w:t>
      </w:r>
      <w:r>
        <w:rPr>
          <w:rFonts w:cs="Calibri"/>
          <w:b/>
          <w:color w:val="000080"/>
          <w:lang w:val="el-GR" w:eastAsia="el-GR"/>
        </w:rPr>
        <w:t xml:space="preserve">10558 Αθήνα, </w:t>
      </w:r>
      <w:r w:rsidR="007733A9" w:rsidRPr="009E7C75">
        <w:rPr>
          <w:rFonts w:cs="Calibri"/>
          <w:b/>
          <w:color w:val="000080"/>
          <w:lang w:val="el-GR" w:eastAsia="el-GR"/>
        </w:rPr>
        <w:t>τηλ.</w:t>
      </w:r>
      <w:r w:rsidR="007A0DEB" w:rsidRPr="009E7C75">
        <w:rPr>
          <w:rFonts w:cs="Calibri"/>
          <w:b/>
          <w:color w:val="000080"/>
          <w:lang w:val="el-GR" w:eastAsia="el-GR"/>
        </w:rPr>
        <w:t xml:space="preserve">: </w:t>
      </w:r>
      <w:r w:rsidR="007733A9" w:rsidRPr="009E7C75">
        <w:rPr>
          <w:rFonts w:cs="Calibri"/>
          <w:b/>
          <w:color w:val="000080"/>
          <w:lang w:val="el-GR" w:eastAsia="el-GR"/>
        </w:rPr>
        <w:t>2106913500</w:t>
      </w:r>
      <w:r>
        <w:rPr>
          <w:rFonts w:cs="Calibri"/>
          <w:b/>
          <w:bCs/>
          <w:color w:val="000080"/>
          <w:sz w:val="24"/>
          <w:szCs w:val="20"/>
          <w:lang w:val="el-GR" w:eastAsia="el-GR"/>
        </w:rPr>
        <w:t xml:space="preserve">, </w:t>
      </w:r>
      <w:r w:rsidR="007733A9" w:rsidRPr="009E7C75">
        <w:rPr>
          <w:rFonts w:cs="Calibri"/>
          <w:b/>
          <w:color w:val="000080"/>
          <w:lang w:eastAsia="el-GR"/>
        </w:rPr>
        <w:t>fax</w:t>
      </w:r>
      <w:r w:rsidR="007A0DEB" w:rsidRPr="009E7C75">
        <w:rPr>
          <w:rFonts w:cs="Calibri"/>
          <w:b/>
          <w:color w:val="000080"/>
          <w:lang w:val="el-GR" w:eastAsia="el-GR"/>
        </w:rPr>
        <w:t>.:</w:t>
      </w:r>
      <w:r w:rsidR="007733A9" w:rsidRPr="009E7C75">
        <w:rPr>
          <w:rFonts w:cs="Calibri"/>
          <w:b/>
          <w:color w:val="000080"/>
          <w:lang w:val="el-GR" w:eastAsia="el-GR"/>
        </w:rPr>
        <w:t xml:space="preserve"> 2106913053</w:t>
      </w:r>
    </w:p>
    <w:p w14:paraId="0BAF5258" w14:textId="0F096BC1" w:rsidR="007A0006" w:rsidRDefault="00B32575" w:rsidP="00287514">
      <w:pPr>
        <w:spacing w:after="0" w:line="240" w:lineRule="auto"/>
        <w:jc w:val="center"/>
        <w:rPr>
          <w:rFonts w:cs="Calibri"/>
          <w:b/>
          <w:color w:val="000080"/>
          <w:lang w:val="el-GR" w:eastAsia="el-GR"/>
        </w:rPr>
      </w:pPr>
      <w:r w:rsidRPr="008E1EA6">
        <w:rPr>
          <w:rFonts w:cs="Calibri"/>
          <w:b/>
          <w:color w:val="000080"/>
          <w:lang w:eastAsia="el-GR"/>
        </w:rPr>
        <w:t>www</w:t>
      </w:r>
      <w:r w:rsidRPr="008E1EA6">
        <w:rPr>
          <w:rFonts w:cs="Calibri"/>
          <w:b/>
          <w:color w:val="000080"/>
          <w:lang w:val="el-GR" w:eastAsia="el-GR"/>
        </w:rPr>
        <w:t>.</w:t>
      </w:r>
      <w:r w:rsidRPr="008E1EA6">
        <w:rPr>
          <w:rFonts w:cs="Calibri"/>
          <w:b/>
          <w:color w:val="000080"/>
          <w:lang w:eastAsia="el-GR"/>
        </w:rPr>
        <w:t>seps</w:t>
      </w:r>
      <w:r w:rsidRPr="008E1EA6">
        <w:rPr>
          <w:rFonts w:cs="Calibri"/>
          <w:b/>
          <w:color w:val="000080"/>
          <w:lang w:val="el-GR" w:eastAsia="el-GR"/>
        </w:rPr>
        <w:t>.</w:t>
      </w:r>
      <w:r w:rsidRPr="008E1EA6">
        <w:rPr>
          <w:rFonts w:cs="Calibri"/>
          <w:b/>
          <w:color w:val="000080"/>
          <w:lang w:eastAsia="el-GR"/>
        </w:rPr>
        <w:t>gr</w:t>
      </w:r>
      <w:r w:rsidRPr="008E1EA6">
        <w:rPr>
          <w:rFonts w:cs="Calibri"/>
          <w:b/>
          <w:color w:val="000080"/>
          <w:lang w:val="el-GR" w:eastAsia="el-GR"/>
        </w:rPr>
        <w:t xml:space="preserve">, </w:t>
      </w:r>
      <w:r w:rsidRPr="008E1EA6">
        <w:rPr>
          <w:rFonts w:cs="Calibri"/>
          <w:b/>
          <w:color w:val="000080"/>
          <w:lang w:eastAsia="el-GR"/>
        </w:rPr>
        <w:t>info</w:t>
      </w:r>
      <w:r w:rsidRPr="008E1EA6">
        <w:rPr>
          <w:rFonts w:cs="Calibri"/>
          <w:b/>
          <w:color w:val="000080"/>
          <w:lang w:val="el-GR" w:eastAsia="el-GR"/>
        </w:rPr>
        <w:t>@</w:t>
      </w:r>
      <w:r w:rsidRPr="008E1EA6">
        <w:rPr>
          <w:rFonts w:cs="Calibri"/>
          <w:b/>
          <w:color w:val="000080"/>
          <w:lang w:eastAsia="el-GR"/>
        </w:rPr>
        <w:t>seps</w:t>
      </w:r>
      <w:r w:rsidRPr="008E1EA6">
        <w:rPr>
          <w:rFonts w:cs="Calibri"/>
          <w:b/>
          <w:color w:val="000080"/>
          <w:lang w:val="el-GR" w:eastAsia="el-GR"/>
        </w:rPr>
        <w:t>.</w:t>
      </w:r>
      <w:r w:rsidRPr="008E1EA6">
        <w:rPr>
          <w:rFonts w:cs="Calibri"/>
          <w:b/>
          <w:color w:val="000080"/>
          <w:lang w:val="de-DE" w:eastAsia="el-GR"/>
        </w:rPr>
        <w:t>gr</w:t>
      </w:r>
      <w:r w:rsidR="007733A9" w:rsidRPr="008E1EA6">
        <w:rPr>
          <w:rFonts w:cs="Calibri"/>
          <w:b/>
          <w:color w:val="000080"/>
          <w:lang w:val="el-GR" w:eastAsia="el-GR"/>
        </w:rPr>
        <w:t xml:space="preserve"> </w:t>
      </w:r>
    </w:p>
    <w:p w14:paraId="77778435" w14:textId="77777777" w:rsidR="00287514" w:rsidRPr="00287514" w:rsidRDefault="00287514" w:rsidP="00287514">
      <w:pPr>
        <w:spacing w:after="0" w:line="240" w:lineRule="auto"/>
        <w:jc w:val="center"/>
        <w:rPr>
          <w:rFonts w:cs="Calibri"/>
          <w:b/>
          <w:color w:val="000080"/>
          <w:lang w:val="el-GR" w:eastAsia="el-GR"/>
        </w:rPr>
      </w:pPr>
    </w:p>
    <w:p w14:paraId="5FF6A1D4" w14:textId="48AF8C75" w:rsidR="00631878" w:rsidRPr="00F32907" w:rsidRDefault="00631878" w:rsidP="00631878">
      <w:pPr>
        <w:jc w:val="both"/>
        <w:rPr>
          <w:rFonts w:cs="Calibri"/>
          <w:b/>
          <w:color w:val="595959" w:themeColor="text1" w:themeTint="A6"/>
          <w:sz w:val="18"/>
          <w:szCs w:val="18"/>
          <w:lang w:val="el-GR"/>
        </w:rPr>
      </w:pPr>
      <w:bookmarkStart w:id="0" w:name="_Hlk3896962"/>
      <w:r w:rsidRPr="00F32907">
        <w:rPr>
          <w:rFonts w:cs="Calibri"/>
          <w:b/>
          <w:color w:val="595959" w:themeColor="text1" w:themeTint="A6"/>
          <w:sz w:val="18"/>
          <w:szCs w:val="18"/>
          <w:lang w:val="el-GR"/>
        </w:rPr>
        <w:t xml:space="preserve">Ο Σύλλογος Ελλήνων Ψυχολόγων είναι ο αντιπροσωπευτικός επαγγελματικός-επιστημονικός φορέας των Ψυχολόγων της χώρας μας, θεσμικός εταίρος της Πολιτείας για τον κλάδο των Ψυχολόγων σύμφωνα με τους νόμους 991/79-άρθρο 8, 2646/98, την Κοινοτική Οδηγία 2005/36, την γνωμάτευση του Υπουργείου Παιδείας (15404/ΙΑ/14-2-2012). Αριθμεί πάνω από </w:t>
      </w:r>
      <w:r w:rsidR="002B578B" w:rsidRPr="00F32907">
        <w:rPr>
          <w:rFonts w:cs="Calibri"/>
          <w:b/>
          <w:color w:val="595959" w:themeColor="text1" w:themeTint="A6"/>
          <w:sz w:val="18"/>
          <w:szCs w:val="18"/>
          <w:lang w:val="el-GR"/>
        </w:rPr>
        <w:t>3.0</w:t>
      </w:r>
      <w:r w:rsidRPr="00F32907">
        <w:rPr>
          <w:rFonts w:cs="Calibri"/>
          <w:b/>
          <w:color w:val="595959" w:themeColor="text1" w:themeTint="A6"/>
          <w:sz w:val="18"/>
          <w:szCs w:val="18"/>
          <w:lang w:val="el-GR"/>
        </w:rPr>
        <w:t xml:space="preserve">00 μέλη και είναι μέλος της Ευρωπαϊκής Ομοσπονδίας  Συλλόγων Ψυχολόγων – </w:t>
      </w:r>
      <w:r w:rsidRPr="00F32907">
        <w:rPr>
          <w:rFonts w:cs="Calibri"/>
          <w:b/>
          <w:color w:val="595959" w:themeColor="text1" w:themeTint="A6"/>
          <w:sz w:val="18"/>
          <w:szCs w:val="18"/>
          <w:lang w:val="fr-FR"/>
        </w:rPr>
        <w:t>EFPA</w:t>
      </w:r>
      <w:r w:rsidRPr="00F32907">
        <w:rPr>
          <w:rFonts w:cs="Calibri"/>
          <w:b/>
          <w:color w:val="595959" w:themeColor="text1" w:themeTint="A6"/>
          <w:sz w:val="18"/>
          <w:szCs w:val="18"/>
          <w:lang w:val="el-GR"/>
        </w:rPr>
        <w:t xml:space="preserve"> από το 19</w:t>
      </w:r>
      <w:r w:rsidR="00CC2FD5" w:rsidRPr="00F32907">
        <w:rPr>
          <w:rFonts w:cs="Calibri"/>
          <w:b/>
          <w:color w:val="595959" w:themeColor="text1" w:themeTint="A6"/>
          <w:sz w:val="18"/>
          <w:szCs w:val="18"/>
          <w:lang w:val="el-GR"/>
        </w:rPr>
        <w:t>8</w:t>
      </w:r>
      <w:r w:rsidRPr="00F32907">
        <w:rPr>
          <w:rFonts w:cs="Calibri"/>
          <w:b/>
          <w:color w:val="595959" w:themeColor="text1" w:themeTint="A6"/>
          <w:sz w:val="18"/>
          <w:szCs w:val="18"/>
          <w:lang w:val="el-GR"/>
        </w:rPr>
        <w:t xml:space="preserve">8. Η EFPA αποτελεί επίσημο συμβουλευτικό όργανο του Συμβουλίου της Ευρώπης, συμμετέχουν </w:t>
      </w:r>
      <w:r w:rsidR="002B578B" w:rsidRPr="00F32907">
        <w:rPr>
          <w:rFonts w:cs="Calibri"/>
          <w:b/>
          <w:color w:val="595959" w:themeColor="text1" w:themeTint="A6"/>
          <w:sz w:val="18"/>
          <w:szCs w:val="18"/>
          <w:lang w:val="el-GR"/>
        </w:rPr>
        <w:t>40</w:t>
      </w:r>
      <w:r w:rsidRPr="00F32907">
        <w:rPr>
          <w:rFonts w:cs="Calibri"/>
          <w:b/>
          <w:color w:val="595959" w:themeColor="text1" w:themeTint="A6"/>
          <w:sz w:val="18"/>
          <w:szCs w:val="18"/>
          <w:lang w:val="el-GR"/>
        </w:rPr>
        <w:t xml:space="preserve"> ευρωπαϊκές χώρες, όπου εκπροσωπούνται περισσότεροι από 400.000 Ψυχολόγοι (</w:t>
      </w:r>
      <w:hyperlink r:id="rId8" w:history="1">
        <w:r w:rsidRPr="00F32907">
          <w:rPr>
            <w:rStyle w:val="-"/>
            <w:rFonts w:cs="Calibri"/>
            <w:b/>
            <w:color w:val="595959" w:themeColor="text1" w:themeTint="A6"/>
            <w:sz w:val="18"/>
            <w:szCs w:val="18"/>
            <w:lang w:val="el-GR"/>
          </w:rPr>
          <w:t>http://www.efpa.eu</w:t>
        </w:r>
      </w:hyperlink>
      <w:r w:rsidRPr="00F32907">
        <w:rPr>
          <w:rFonts w:cs="Calibri"/>
          <w:b/>
          <w:color w:val="595959" w:themeColor="text1" w:themeTint="A6"/>
          <w:sz w:val="18"/>
          <w:szCs w:val="18"/>
          <w:lang w:val="el-GR"/>
        </w:rPr>
        <w:t>).</w:t>
      </w:r>
    </w:p>
    <w:bookmarkEnd w:id="0"/>
    <w:p w14:paraId="222262D3" w14:textId="5B90F3BE" w:rsidR="00CC63B6" w:rsidRPr="009A729C" w:rsidRDefault="00CC63B6" w:rsidP="00450D8C">
      <w:pPr>
        <w:spacing w:line="240" w:lineRule="auto"/>
        <w:contextualSpacing/>
        <w:jc w:val="right"/>
        <w:rPr>
          <w:rFonts w:cs="Calibri"/>
          <w:color w:val="000000"/>
          <w:sz w:val="25"/>
          <w:szCs w:val="25"/>
          <w:lang w:val="el-GR" w:eastAsia="el-GR"/>
        </w:rPr>
      </w:pPr>
      <w:r w:rsidRPr="009A729C">
        <w:rPr>
          <w:rFonts w:cs="Calibri"/>
          <w:color w:val="000000"/>
          <w:sz w:val="25"/>
          <w:szCs w:val="25"/>
          <w:lang w:val="el-GR" w:eastAsia="el-GR"/>
        </w:rPr>
        <w:t>Αθήνα,</w:t>
      </w:r>
      <w:r w:rsidR="008E59F7" w:rsidRPr="009A729C">
        <w:rPr>
          <w:rFonts w:cs="Calibri"/>
          <w:color w:val="000000"/>
          <w:sz w:val="25"/>
          <w:szCs w:val="25"/>
          <w:lang w:val="el-GR" w:eastAsia="el-GR"/>
        </w:rPr>
        <w:t xml:space="preserve"> </w:t>
      </w:r>
      <w:r w:rsidR="00DA65A2">
        <w:rPr>
          <w:rFonts w:cs="Calibri"/>
          <w:color w:val="000000"/>
          <w:sz w:val="25"/>
          <w:szCs w:val="25"/>
          <w:lang w:val="el-GR" w:eastAsia="el-GR"/>
        </w:rPr>
        <w:t>6 Ιουνίου 2024</w:t>
      </w:r>
    </w:p>
    <w:p w14:paraId="63933F1A" w14:textId="47949369" w:rsidR="009A729C" w:rsidRDefault="00173927" w:rsidP="00173927">
      <w:pPr>
        <w:widowControl w:val="0"/>
        <w:pBdr>
          <w:top w:val="nil"/>
          <w:left w:val="nil"/>
          <w:bottom w:val="nil"/>
          <w:right w:val="nil"/>
          <w:between w:val="nil"/>
        </w:pBdr>
        <w:spacing w:before="57" w:line="240" w:lineRule="auto"/>
        <w:jc w:val="right"/>
        <w:rPr>
          <w:rFonts w:eastAsia="Calibri" w:cs="Calibri"/>
          <w:color w:val="000000"/>
          <w:sz w:val="25"/>
          <w:szCs w:val="25"/>
          <w:lang w:val="el-GR"/>
        </w:rPr>
      </w:pPr>
      <w:r w:rsidRPr="00DA7973">
        <w:rPr>
          <w:rFonts w:eastAsia="Calibri" w:cs="Calibri"/>
          <w:color w:val="000000"/>
          <w:sz w:val="25"/>
          <w:szCs w:val="25"/>
          <w:lang w:val="el-GR"/>
        </w:rPr>
        <w:t xml:space="preserve">Αρ. Πρωτ.: </w:t>
      </w:r>
      <w:r w:rsidR="00E368A2">
        <w:rPr>
          <w:rFonts w:eastAsia="Calibri" w:cs="Calibri"/>
          <w:color w:val="000000"/>
          <w:sz w:val="25"/>
          <w:szCs w:val="25"/>
          <w:lang w:val="el-GR"/>
        </w:rPr>
        <w:t>15334</w:t>
      </w:r>
    </w:p>
    <w:p w14:paraId="1F5312EF" w14:textId="77777777" w:rsidR="00855E72" w:rsidRDefault="003667DB" w:rsidP="00855E72">
      <w:pPr>
        <w:spacing w:line="240" w:lineRule="auto"/>
        <w:contextualSpacing/>
        <w:jc w:val="center"/>
        <w:rPr>
          <w:rFonts w:cs="Calibri"/>
          <w:b/>
          <w:bCs/>
          <w:color w:val="000000"/>
          <w:sz w:val="32"/>
          <w:szCs w:val="32"/>
          <w:lang w:val="el-GR" w:eastAsia="el-GR"/>
        </w:rPr>
      </w:pPr>
      <w:r w:rsidRPr="00855E72">
        <w:rPr>
          <w:rFonts w:cs="Calibri"/>
          <w:b/>
          <w:bCs/>
          <w:color w:val="000000"/>
          <w:sz w:val="32"/>
          <w:szCs w:val="32"/>
          <w:lang w:val="el-GR" w:eastAsia="el-GR"/>
        </w:rPr>
        <w:t>Ανακοίνωση</w:t>
      </w:r>
    </w:p>
    <w:p w14:paraId="0F895746" w14:textId="77777777" w:rsidR="008C7887" w:rsidRDefault="008C7887" w:rsidP="008C7887">
      <w:pPr>
        <w:widowControl w:val="0"/>
        <w:pBdr>
          <w:top w:val="nil"/>
          <w:left w:val="nil"/>
          <w:bottom w:val="nil"/>
          <w:right w:val="nil"/>
          <w:between w:val="nil"/>
        </w:pBdr>
        <w:spacing w:before="57" w:line="240" w:lineRule="auto"/>
        <w:contextualSpacing/>
        <w:jc w:val="both"/>
        <w:rPr>
          <w:rFonts w:asciiTheme="minorHAnsi" w:eastAsia="Calibri" w:hAnsiTheme="minorHAnsi" w:cstheme="minorHAnsi"/>
          <w:b/>
          <w:bCs/>
          <w:color w:val="000000"/>
          <w:sz w:val="25"/>
          <w:szCs w:val="25"/>
          <w:lang w:val="el-GR"/>
        </w:rPr>
      </w:pPr>
    </w:p>
    <w:p w14:paraId="7C7188CE" w14:textId="7C317EAD" w:rsidR="0034149F" w:rsidRPr="00C44691" w:rsidRDefault="0034149F" w:rsidP="0034149F">
      <w:pPr>
        <w:widowControl w:val="0"/>
        <w:pBdr>
          <w:top w:val="nil"/>
          <w:left w:val="nil"/>
          <w:bottom w:val="nil"/>
          <w:right w:val="nil"/>
          <w:between w:val="nil"/>
        </w:pBdr>
        <w:spacing w:before="57" w:line="240" w:lineRule="auto"/>
        <w:contextualSpacing/>
        <w:jc w:val="both"/>
        <w:rPr>
          <w:rFonts w:asciiTheme="minorHAnsi" w:eastAsia="Calibri" w:hAnsiTheme="minorHAnsi" w:cstheme="minorHAnsi"/>
          <w:b/>
          <w:bCs/>
          <w:color w:val="000000"/>
          <w:sz w:val="25"/>
          <w:szCs w:val="25"/>
          <w:lang w:val="el-GR"/>
        </w:rPr>
      </w:pPr>
      <w:r w:rsidRPr="00C44691">
        <w:rPr>
          <w:rFonts w:asciiTheme="minorHAnsi" w:eastAsia="Calibri" w:hAnsiTheme="minorHAnsi" w:cstheme="minorHAnsi"/>
          <w:b/>
          <w:bCs/>
          <w:color w:val="000000"/>
          <w:sz w:val="25"/>
          <w:szCs w:val="25"/>
          <w:lang w:val="el-GR"/>
        </w:rPr>
        <w:t>Θέμα:</w:t>
      </w:r>
      <w:r>
        <w:rPr>
          <w:rFonts w:asciiTheme="minorHAnsi" w:eastAsia="Calibri" w:hAnsiTheme="minorHAnsi" w:cstheme="minorHAnsi"/>
          <w:b/>
          <w:bCs/>
          <w:color w:val="000000"/>
          <w:sz w:val="25"/>
          <w:szCs w:val="25"/>
          <w:lang w:val="el-GR"/>
        </w:rPr>
        <w:t xml:space="preserve"> </w:t>
      </w:r>
      <w:r>
        <w:rPr>
          <w:rFonts w:cs="Calibri"/>
          <w:b/>
          <w:bCs/>
          <w:sz w:val="25"/>
          <w:szCs w:val="25"/>
          <w:lang w:val="el-GR"/>
        </w:rPr>
        <w:t>Κ</w:t>
      </w:r>
      <w:r w:rsidRPr="00C44691">
        <w:rPr>
          <w:rFonts w:cs="Calibri"/>
          <w:b/>
          <w:bCs/>
          <w:sz w:val="25"/>
          <w:szCs w:val="25"/>
          <w:lang w:val="el-GR"/>
        </w:rPr>
        <w:t>ατάργηση των επαγγελματικών δικαιωμάτων των Ψυχολόγων μέσω της δημιουργίας ΝΠΔΔ</w:t>
      </w:r>
      <w:r w:rsidRPr="00C44691">
        <w:rPr>
          <w:rFonts w:asciiTheme="minorHAnsi" w:eastAsia="Calibri" w:hAnsiTheme="minorHAnsi" w:cstheme="minorHAnsi"/>
          <w:b/>
          <w:bCs/>
          <w:color w:val="000000"/>
          <w:sz w:val="25"/>
          <w:szCs w:val="25"/>
          <w:lang w:val="el-GR"/>
        </w:rPr>
        <w:t>. Τ</w:t>
      </w:r>
      <w:r>
        <w:rPr>
          <w:rFonts w:asciiTheme="minorHAnsi" w:eastAsia="Calibri" w:hAnsiTheme="minorHAnsi" w:cstheme="minorHAnsi"/>
          <w:b/>
          <w:bCs/>
          <w:color w:val="000000"/>
          <w:sz w:val="25"/>
          <w:szCs w:val="25"/>
          <w:lang w:val="el-GR"/>
        </w:rPr>
        <w:t>ι</w:t>
      </w:r>
      <w:r w:rsidRPr="00C44691">
        <w:rPr>
          <w:rFonts w:asciiTheme="minorHAnsi" w:eastAsia="Calibri" w:hAnsiTheme="minorHAnsi" w:cstheme="minorHAnsi"/>
          <w:b/>
          <w:bCs/>
          <w:color w:val="000000"/>
          <w:sz w:val="25"/>
          <w:szCs w:val="25"/>
          <w:lang w:val="el-GR"/>
        </w:rPr>
        <w:t xml:space="preserve"> κρύβε</w:t>
      </w:r>
      <w:r w:rsidR="001C4038">
        <w:rPr>
          <w:rFonts w:asciiTheme="minorHAnsi" w:eastAsia="Calibri" w:hAnsiTheme="minorHAnsi" w:cstheme="minorHAnsi"/>
          <w:b/>
          <w:bCs/>
          <w:color w:val="000000"/>
          <w:sz w:val="25"/>
          <w:szCs w:val="25"/>
          <w:lang w:val="el-GR"/>
        </w:rPr>
        <w:t>ται</w:t>
      </w:r>
      <w:r w:rsidRPr="00C44691">
        <w:rPr>
          <w:rFonts w:asciiTheme="minorHAnsi" w:eastAsia="Calibri" w:hAnsiTheme="minorHAnsi" w:cstheme="minorHAnsi"/>
          <w:b/>
          <w:bCs/>
          <w:color w:val="000000"/>
          <w:sz w:val="25"/>
          <w:szCs w:val="25"/>
          <w:lang w:val="el-GR"/>
        </w:rPr>
        <w:t xml:space="preserve"> και δεν λέγεται στο σχέδιο για σύσταση ΝΠΔΔ στους Ψυχολόγους. </w:t>
      </w:r>
    </w:p>
    <w:p w14:paraId="2A9A4564" w14:textId="77777777" w:rsidR="0034149F" w:rsidRDefault="0034149F" w:rsidP="0034149F">
      <w:pPr>
        <w:spacing w:line="240" w:lineRule="auto"/>
        <w:ind w:firstLine="720"/>
        <w:contextualSpacing/>
        <w:jc w:val="both"/>
        <w:rPr>
          <w:rFonts w:cs="Calibri"/>
          <w:color w:val="000000"/>
          <w:sz w:val="25"/>
          <w:szCs w:val="25"/>
          <w:lang w:val="el-GR" w:eastAsia="el-GR"/>
        </w:rPr>
      </w:pPr>
    </w:p>
    <w:p w14:paraId="7B64DF39" w14:textId="77777777" w:rsidR="0034149F" w:rsidRDefault="0034149F" w:rsidP="0034149F">
      <w:pPr>
        <w:spacing w:line="240" w:lineRule="auto"/>
        <w:ind w:firstLine="720"/>
        <w:contextualSpacing/>
        <w:jc w:val="both"/>
        <w:rPr>
          <w:rFonts w:cs="Calibri"/>
          <w:color w:val="000000"/>
          <w:sz w:val="25"/>
          <w:szCs w:val="25"/>
          <w:lang w:val="el-GR" w:eastAsia="el-GR"/>
        </w:rPr>
      </w:pPr>
      <w:r>
        <w:rPr>
          <w:rFonts w:cs="Calibri"/>
          <w:color w:val="000000"/>
          <w:sz w:val="25"/>
          <w:szCs w:val="25"/>
          <w:lang w:val="el-GR" w:eastAsia="el-GR"/>
        </w:rPr>
        <w:t xml:space="preserve">Όσοι ακόμα δεν έχουν </w:t>
      </w:r>
      <w:r w:rsidRPr="00C44691">
        <w:rPr>
          <w:rFonts w:cs="Calibri"/>
          <w:color w:val="000000"/>
          <w:sz w:val="25"/>
          <w:szCs w:val="25"/>
          <w:lang w:val="el-GR" w:eastAsia="el-GR"/>
        </w:rPr>
        <w:t>πειστεί</w:t>
      </w:r>
      <w:r>
        <w:rPr>
          <w:rFonts w:cs="Calibri"/>
          <w:color w:val="000000"/>
          <w:sz w:val="25"/>
          <w:szCs w:val="25"/>
          <w:lang w:val="el-GR" w:eastAsia="el-GR"/>
        </w:rPr>
        <w:t xml:space="preserve"> ή θεωρούν υπερβολικές τις επισημάνσεις του ΣΕΨ περί αφαίρεσης επαγγελματικών δικαιωμάτων με την ίδρυση ΝΠΔΔ, που ευαγγελίζεται ο Υφυπουργός Υγείας, κ Δ. Βαρτζόπουλος, συνεπικουρούμενος από τη σημερινή ηγεσία της ΕΛΨΕ, δημοσιεύουμε παλαιότερη απόφαση του Κεντρικού Συμβουλίου Υγείας – ΚΕΣΥ, το οποίο την τελευταία στιγμή, πριν τις εκλογές το 2019, με έγκαιρη παρέμβαση  ματαίωσε  ο ΣΕΨ. </w:t>
      </w:r>
    </w:p>
    <w:p w14:paraId="67D47C00" w14:textId="77777777" w:rsidR="0034149F" w:rsidRDefault="0034149F" w:rsidP="0034149F">
      <w:pPr>
        <w:spacing w:line="240" w:lineRule="auto"/>
        <w:ind w:firstLine="720"/>
        <w:contextualSpacing/>
        <w:jc w:val="both"/>
        <w:rPr>
          <w:rFonts w:cs="Calibri"/>
          <w:color w:val="000000"/>
          <w:sz w:val="25"/>
          <w:szCs w:val="25"/>
          <w:lang w:val="el-GR" w:eastAsia="el-GR"/>
        </w:rPr>
      </w:pPr>
      <w:r>
        <w:rPr>
          <w:rFonts w:cs="Calibri"/>
          <w:color w:val="000000"/>
          <w:sz w:val="25"/>
          <w:szCs w:val="25"/>
          <w:lang w:val="el-GR" w:eastAsia="el-GR"/>
        </w:rPr>
        <w:t>Στην απόφαση αυτή αναφέρεται:</w:t>
      </w:r>
    </w:p>
    <w:p w14:paraId="5DA5F439" w14:textId="77777777" w:rsidR="0034149F" w:rsidRDefault="0034149F" w:rsidP="0034149F">
      <w:pPr>
        <w:spacing w:line="240" w:lineRule="auto"/>
        <w:ind w:firstLine="720"/>
        <w:contextualSpacing/>
        <w:jc w:val="both"/>
        <w:rPr>
          <w:rFonts w:cs="Calibri"/>
          <w:color w:val="000000"/>
          <w:sz w:val="25"/>
          <w:szCs w:val="25"/>
          <w:lang w:val="el-GR" w:eastAsia="el-GR"/>
        </w:rPr>
      </w:pPr>
      <w:r>
        <w:rPr>
          <w:rFonts w:cs="Calibri"/>
          <w:color w:val="000000"/>
          <w:sz w:val="25"/>
          <w:szCs w:val="25"/>
          <w:lang w:val="el-GR" w:eastAsia="el-GR"/>
        </w:rPr>
        <w:t>α. όλη η κλινική εργασία, δηλαδή διαγνωστική εργασία, ψυχολογική αξιολόγηση (</w:t>
      </w:r>
      <w:r>
        <w:rPr>
          <w:rFonts w:cs="Calibri"/>
          <w:color w:val="000000"/>
          <w:sz w:val="25"/>
          <w:szCs w:val="25"/>
          <w:lang w:eastAsia="el-GR"/>
        </w:rPr>
        <w:t>WAIS</w:t>
      </w:r>
      <w:r w:rsidRPr="00855E72">
        <w:rPr>
          <w:rFonts w:cs="Calibri"/>
          <w:color w:val="000000"/>
          <w:sz w:val="25"/>
          <w:szCs w:val="25"/>
          <w:lang w:val="el-GR" w:eastAsia="el-GR"/>
        </w:rPr>
        <w:t xml:space="preserve">, </w:t>
      </w:r>
      <w:r>
        <w:rPr>
          <w:rFonts w:cs="Calibri"/>
          <w:color w:val="000000"/>
          <w:sz w:val="25"/>
          <w:szCs w:val="25"/>
          <w:lang w:eastAsia="el-GR"/>
        </w:rPr>
        <w:t>WISC</w:t>
      </w:r>
      <w:r w:rsidRPr="00855E72">
        <w:rPr>
          <w:rFonts w:cs="Calibri"/>
          <w:color w:val="000000"/>
          <w:sz w:val="25"/>
          <w:szCs w:val="25"/>
          <w:lang w:val="el-GR" w:eastAsia="el-GR"/>
        </w:rPr>
        <w:t xml:space="preserve">, </w:t>
      </w:r>
      <w:r>
        <w:rPr>
          <w:rFonts w:cs="Calibri"/>
          <w:color w:val="000000"/>
          <w:sz w:val="25"/>
          <w:szCs w:val="25"/>
          <w:lang w:eastAsia="el-GR"/>
        </w:rPr>
        <w:t>MMPI</w:t>
      </w:r>
      <w:r>
        <w:rPr>
          <w:rFonts w:cs="Calibri"/>
          <w:color w:val="000000"/>
          <w:sz w:val="25"/>
          <w:szCs w:val="25"/>
          <w:lang w:val="el-GR" w:eastAsia="el-GR"/>
        </w:rPr>
        <w:t>,</w:t>
      </w:r>
      <w:r w:rsidRPr="00855E72">
        <w:rPr>
          <w:rFonts w:cs="Calibri"/>
          <w:color w:val="000000"/>
          <w:sz w:val="25"/>
          <w:szCs w:val="25"/>
          <w:lang w:val="el-GR" w:eastAsia="el-GR"/>
        </w:rPr>
        <w:t xml:space="preserve"> </w:t>
      </w:r>
      <w:r>
        <w:rPr>
          <w:rFonts w:cs="Calibri"/>
          <w:color w:val="000000"/>
          <w:sz w:val="25"/>
          <w:szCs w:val="25"/>
          <w:lang w:eastAsia="el-GR"/>
        </w:rPr>
        <w:t>Rorschach</w:t>
      </w:r>
      <w:r w:rsidRPr="00855E72">
        <w:rPr>
          <w:rFonts w:cs="Calibri"/>
          <w:color w:val="000000"/>
          <w:sz w:val="25"/>
          <w:szCs w:val="25"/>
          <w:lang w:val="el-GR" w:eastAsia="el-GR"/>
        </w:rPr>
        <w:t xml:space="preserve">, </w:t>
      </w:r>
      <w:r>
        <w:rPr>
          <w:rFonts w:cs="Calibri"/>
          <w:color w:val="000000"/>
          <w:sz w:val="25"/>
          <w:szCs w:val="25"/>
          <w:lang w:eastAsia="el-GR"/>
        </w:rPr>
        <w:t>TAT</w:t>
      </w:r>
      <w:r>
        <w:rPr>
          <w:rFonts w:cs="Calibri"/>
          <w:color w:val="000000"/>
          <w:sz w:val="25"/>
          <w:szCs w:val="25"/>
          <w:lang w:val="el-GR" w:eastAsia="el-GR"/>
        </w:rPr>
        <w:t>)</w:t>
      </w:r>
      <w:r w:rsidRPr="00855E72">
        <w:rPr>
          <w:rFonts w:cs="Calibri"/>
          <w:color w:val="000000"/>
          <w:sz w:val="25"/>
          <w:szCs w:val="25"/>
          <w:lang w:val="el-GR" w:eastAsia="el-GR"/>
        </w:rPr>
        <w:t xml:space="preserve">, </w:t>
      </w:r>
      <w:r>
        <w:rPr>
          <w:rFonts w:cs="Calibri"/>
          <w:color w:val="000000"/>
          <w:sz w:val="25"/>
          <w:szCs w:val="25"/>
          <w:lang w:val="el-GR" w:eastAsia="el-GR"/>
        </w:rPr>
        <w:t>ψυχοθεραπεία, συμβουλευτική, παρέμβαση σε κρίση, οικογενειακή θεραπεία, γνωμάτευση, εποπτεία κ.ά. θα επιτρέπεται μόνο από τους απόφοιτους του μεταπτυχιακού Κλινικής Ψυχολογίας του ΕΚΠΑ.</w:t>
      </w:r>
    </w:p>
    <w:p w14:paraId="429721F2" w14:textId="77777777" w:rsidR="0034149F" w:rsidRDefault="0034149F" w:rsidP="0034149F">
      <w:pPr>
        <w:spacing w:line="240" w:lineRule="auto"/>
        <w:ind w:firstLine="720"/>
        <w:contextualSpacing/>
        <w:jc w:val="both"/>
        <w:rPr>
          <w:rFonts w:cs="Calibri"/>
          <w:color w:val="000000"/>
          <w:sz w:val="25"/>
          <w:szCs w:val="25"/>
          <w:lang w:val="el-GR" w:eastAsia="el-GR"/>
        </w:rPr>
      </w:pPr>
      <w:r>
        <w:rPr>
          <w:rFonts w:cs="Calibri"/>
          <w:color w:val="000000"/>
          <w:sz w:val="25"/>
          <w:szCs w:val="25"/>
          <w:lang w:val="el-GR" w:eastAsia="el-GR"/>
        </w:rPr>
        <w:t>β. όσοι έχουν μεταπτυχιακά Κλινικής Ψυχολογίας από πανεπιστημιακά ιδρύματα του εξωτερικού θα πρέπει να τα ισοδυναμήσουν με αυτό του ΕΚΠΑ κάνοντας κλινική άσκηση έως 2500 ώρες σε δημόσια υπηρεσία ψυχικής υγείας! Κι αν δεν υπάρχει θέση θα περιμένουν!!</w:t>
      </w:r>
    </w:p>
    <w:p w14:paraId="3AFE28B1" w14:textId="77777777" w:rsidR="0034149F" w:rsidRDefault="0034149F" w:rsidP="0034149F">
      <w:pPr>
        <w:spacing w:line="240" w:lineRule="auto"/>
        <w:ind w:firstLine="720"/>
        <w:contextualSpacing/>
        <w:jc w:val="both"/>
        <w:rPr>
          <w:rFonts w:cs="Calibri"/>
          <w:color w:val="000000"/>
          <w:sz w:val="25"/>
          <w:szCs w:val="25"/>
          <w:lang w:val="el-GR" w:eastAsia="el-GR"/>
        </w:rPr>
      </w:pPr>
      <w:r>
        <w:rPr>
          <w:rFonts w:cs="Calibri"/>
          <w:color w:val="000000"/>
          <w:sz w:val="25"/>
          <w:szCs w:val="25"/>
          <w:lang w:val="el-GR" w:eastAsia="el-GR"/>
        </w:rPr>
        <w:t>Την απόφαση αυτή του ΚΕΣΥ οι διάφορες ηγεσίες της ΕΛΨΕ ουδέποτε την απέρριψαν!</w:t>
      </w:r>
    </w:p>
    <w:p w14:paraId="436BD7BB" w14:textId="2619FD28" w:rsidR="0034149F" w:rsidRDefault="0034149F" w:rsidP="0034149F">
      <w:pPr>
        <w:spacing w:line="240" w:lineRule="auto"/>
        <w:ind w:firstLine="720"/>
        <w:contextualSpacing/>
        <w:jc w:val="both"/>
        <w:rPr>
          <w:rFonts w:cs="Calibri"/>
          <w:color w:val="000000"/>
          <w:sz w:val="25"/>
          <w:szCs w:val="25"/>
          <w:lang w:val="el-GR" w:eastAsia="el-GR"/>
        </w:rPr>
      </w:pPr>
      <w:r>
        <w:rPr>
          <w:rFonts w:cs="Calibri"/>
          <w:color w:val="000000"/>
          <w:sz w:val="25"/>
          <w:szCs w:val="25"/>
          <w:lang w:val="el-GR" w:eastAsia="el-GR"/>
        </w:rPr>
        <w:t xml:space="preserve">Ερωτάται, λοιπόν, ο </w:t>
      </w:r>
      <w:r w:rsidRPr="006728F4">
        <w:rPr>
          <w:rFonts w:cs="Calibri"/>
          <w:color w:val="000000"/>
          <w:sz w:val="25"/>
          <w:szCs w:val="25"/>
          <w:lang w:val="el-GR" w:eastAsia="el-GR"/>
        </w:rPr>
        <w:t>Υφ</w:t>
      </w:r>
      <w:r>
        <w:rPr>
          <w:rFonts w:cs="Calibri"/>
          <w:color w:val="000000"/>
          <w:sz w:val="25"/>
          <w:szCs w:val="25"/>
          <w:lang w:val="el-GR" w:eastAsia="el-GR"/>
        </w:rPr>
        <w:t xml:space="preserve">υπουργός Υγείας, κ. Δ. Βαρτζόπουλος, που προωθεί με έπαρση και αλαζονεία «μεταρρυθμίσεις» χωρίς τη διαβούλευση με </w:t>
      </w:r>
      <w:r w:rsidRPr="00D713CA">
        <w:rPr>
          <w:rFonts w:cs="Calibri"/>
          <w:color w:val="000000"/>
          <w:sz w:val="25"/>
          <w:szCs w:val="25"/>
          <w:lang w:val="el-GR" w:eastAsia="el-GR"/>
        </w:rPr>
        <w:t>τους επαγγελματικούς</w:t>
      </w:r>
      <w:r>
        <w:rPr>
          <w:rFonts w:cs="Calibri"/>
          <w:color w:val="000000"/>
          <w:sz w:val="25"/>
          <w:szCs w:val="25"/>
          <w:lang w:val="el-GR" w:eastAsia="el-GR"/>
        </w:rPr>
        <w:t xml:space="preserve"> φορείς και</w:t>
      </w:r>
      <w:r w:rsidR="00DA65A2">
        <w:rPr>
          <w:rFonts w:cs="Calibri"/>
          <w:color w:val="000000"/>
          <w:sz w:val="25"/>
          <w:szCs w:val="25"/>
          <w:lang w:val="el-GR" w:eastAsia="el-GR"/>
        </w:rPr>
        <w:t>,</w:t>
      </w:r>
      <w:r>
        <w:rPr>
          <w:rFonts w:cs="Calibri"/>
          <w:color w:val="000000"/>
          <w:sz w:val="25"/>
          <w:szCs w:val="25"/>
          <w:lang w:val="el-GR" w:eastAsia="el-GR"/>
        </w:rPr>
        <w:t xml:space="preserve"> </w:t>
      </w:r>
      <w:r w:rsidR="00DA65A2">
        <w:rPr>
          <w:rFonts w:cs="Calibri"/>
          <w:color w:val="000000"/>
          <w:sz w:val="25"/>
          <w:szCs w:val="25"/>
          <w:lang w:val="el-GR" w:eastAsia="el-GR"/>
        </w:rPr>
        <w:t>επίσης,</w:t>
      </w:r>
      <w:r>
        <w:rPr>
          <w:rFonts w:cs="Calibri"/>
          <w:color w:val="000000"/>
          <w:sz w:val="25"/>
          <w:szCs w:val="25"/>
          <w:lang w:val="el-GR" w:eastAsia="el-GR"/>
        </w:rPr>
        <w:t xml:space="preserve"> λαλίστατος με τις αναχρονιστικές θεωρίες του περί της βιολογικής αιτίας της έμφυλης βίας, καθώς και η σημερινή ηγεσία της ΕΛΨΕ που έχει αναλάβει τη διάδοση και προώθηση  των  σχεδίων του προηγουμένου, αν προτίθεται να εφαρμόσει αυτή την απόφαση του ΚΕΣΥ ή κάποια ανάλογη, ώστε μόνο με τη δεύτερη άδεια να εργάζεται ο Ψυχολόγος και μόνο μετά από έγκριση ισοδυναμίας, των ελληνικών ή αλλοδαπών ιδιωτικών ή δημόσιων μεταπτυχιακών τίτλων, με το υπάρχον ελληνικό δημόσιο μεταπτυχιακό του ΕΚΠΑ.</w:t>
      </w:r>
    </w:p>
    <w:p w14:paraId="1B3FFB13" w14:textId="158B40DB" w:rsidR="0034149F" w:rsidRPr="00855E72" w:rsidRDefault="0034149F" w:rsidP="0034149F">
      <w:pPr>
        <w:spacing w:line="240" w:lineRule="auto"/>
        <w:ind w:firstLine="720"/>
        <w:contextualSpacing/>
        <w:jc w:val="both"/>
        <w:rPr>
          <w:rFonts w:cs="Calibri"/>
          <w:color w:val="000000"/>
          <w:sz w:val="25"/>
          <w:szCs w:val="25"/>
          <w:lang w:val="el-GR" w:eastAsia="el-GR"/>
        </w:rPr>
      </w:pPr>
      <w:r>
        <w:rPr>
          <w:rFonts w:cs="Calibri"/>
          <w:color w:val="000000"/>
          <w:sz w:val="25"/>
          <w:szCs w:val="25"/>
          <w:lang w:val="el-GR" w:eastAsia="el-GR"/>
        </w:rPr>
        <w:t>Η έως σήμερα σιωπή περί του συγκεκριμένου αυτού</w:t>
      </w:r>
      <w:r w:rsidR="00DA65A2">
        <w:rPr>
          <w:rFonts w:cs="Calibri"/>
          <w:color w:val="000000"/>
          <w:sz w:val="25"/>
          <w:szCs w:val="25"/>
          <w:lang w:val="el-GR" w:eastAsia="el-GR"/>
        </w:rPr>
        <w:t xml:space="preserve"> </w:t>
      </w:r>
      <w:r>
        <w:rPr>
          <w:rFonts w:cs="Calibri"/>
          <w:color w:val="000000"/>
          <w:sz w:val="25"/>
          <w:szCs w:val="25"/>
          <w:lang w:val="el-GR" w:eastAsia="el-GR"/>
        </w:rPr>
        <w:t xml:space="preserve">θέματος επιβεβαιώνει τα πρωτοφανή αντιευρωπαϊκά σχέδια, που αποκαλύπτει ο ΣΕΨ. </w:t>
      </w:r>
    </w:p>
    <w:p w14:paraId="2DD7EDE6" w14:textId="22A8BA78" w:rsidR="0034149F" w:rsidRDefault="0034149F" w:rsidP="0034149F">
      <w:pPr>
        <w:spacing w:line="240" w:lineRule="auto"/>
        <w:ind w:left="720"/>
        <w:contextualSpacing/>
        <w:jc w:val="both"/>
        <w:rPr>
          <w:rFonts w:cs="Calibri"/>
          <w:color w:val="000000"/>
          <w:sz w:val="25"/>
          <w:szCs w:val="25"/>
          <w:lang w:val="el-GR" w:eastAsia="el-GR"/>
        </w:rPr>
      </w:pPr>
      <w:r>
        <w:rPr>
          <w:rFonts w:cs="Calibri"/>
          <w:color w:val="000000"/>
          <w:sz w:val="25"/>
          <w:szCs w:val="25"/>
          <w:lang w:val="el-GR" w:eastAsia="el-GR"/>
        </w:rPr>
        <w:br/>
        <w:t>Παραθέτουμε κατωτέρω αυτούσια την απόφαση του ΚΕΣΥ της 1</w:t>
      </w:r>
      <w:r w:rsidRPr="0034149F">
        <w:rPr>
          <w:rFonts w:cs="Calibri"/>
          <w:color w:val="000000"/>
          <w:sz w:val="25"/>
          <w:szCs w:val="25"/>
          <w:vertAlign w:val="superscript"/>
          <w:lang w:val="el-GR" w:eastAsia="el-GR"/>
        </w:rPr>
        <w:t>ης</w:t>
      </w:r>
      <w:r>
        <w:rPr>
          <w:rFonts w:cs="Calibri"/>
          <w:color w:val="000000"/>
          <w:sz w:val="25"/>
          <w:szCs w:val="25"/>
          <w:lang w:val="el-GR" w:eastAsia="el-GR"/>
        </w:rPr>
        <w:t xml:space="preserve"> Φεβρουαρίου 2019.</w:t>
      </w:r>
    </w:p>
    <w:p w14:paraId="3D58D6F0" w14:textId="77777777" w:rsidR="0034149F" w:rsidRDefault="0034149F" w:rsidP="0034149F">
      <w:pPr>
        <w:spacing w:line="240" w:lineRule="auto"/>
        <w:ind w:firstLine="720"/>
        <w:contextualSpacing/>
        <w:rPr>
          <w:rFonts w:cs="Calibri"/>
          <w:color w:val="000000"/>
          <w:sz w:val="25"/>
          <w:szCs w:val="25"/>
          <w:lang w:val="el-GR" w:eastAsia="el-GR"/>
        </w:rPr>
      </w:pPr>
    </w:p>
    <w:p w14:paraId="12ABC94F" w14:textId="77777777" w:rsidR="0034149F" w:rsidRDefault="0034149F" w:rsidP="0034149F">
      <w:pPr>
        <w:spacing w:line="240" w:lineRule="auto"/>
        <w:ind w:firstLine="720"/>
        <w:contextualSpacing/>
        <w:rPr>
          <w:rFonts w:cs="Calibri"/>
          <w:color w:val="000000"/>
          <w:sz w:val="25"/>
          <w:szCs w:val="25"/>
          <w:lang w:val="el-GR" w:eastAsia="el-GR"/>
        </w:rPr>
      </w:pPr>
    </w:p>
    <w:p w14:paraId="39BE5DCB" w14:textId="25BB0497" w:rsidR="0034149F" w:rsidRPr="0034149F" w:rsidRDefault="0034149F" w:rsidP="0034149F">
      <w:pPr>
        <w:spacing w:line="240" w:lineRule="auto"/>
        <w:ind w:firstLine="720"/>
        <w:contextualSpacing/>
        <w:rPr>
          <w:rFonts w:cs="Calibri"/>
          <w:color w:val="000000"/>
          <w:sz w:val="25"/>
          <w:szCs w:val="25"/>
          <w:lang w:val="el-GR" w:eastAsia="el-GR"/>
        </w:rPr>
      </w:pPr>
      <w:r>
        <w:rPr>
          <w:rFonts w:cs="Calibri"/>
          <w:color w:val="000000"/>
          <w:sz w:val="25"/>
          <w:szCs w:val="25"/>
          <w:lang w:val="el-GR" w:eastAsia="el-GR"/>
        </w:rPr>
        <w:t xml:space="preserve">Το ΚΕΣΥ: </w:t>
      </w:r>
      <w:r w:rsidRPr="0034149F">
        <w:rPr>
          <w:rFonts w:cs="Calibri"/>
          <w:color w:val="000000"/>
          <w:sz w:val="25"/>
          <w:szCs w:val="25"/>
          <w:lang w:val="el-GR" w:eastAsia="el-GR"/>
        </w:rPr>
        <w:t>«αποφάσισε ομόφωνα την έγκριση της θεσμοθέτησης της ειδικότητας του Κλινικού Ψυχολόγου καθώς και τα ακόλουθα για την εν λόγω ειδικότητα:</w:t>
      </w:r>
    </w:p>
    <w:p w14:paraId="5A241720" w14:textId="77777777" w:rsidR="0034149F" w:rsidRDefault="0034149F" w:rsidP="0034149F">
      <w:pPr>
        <w:spacing w:line="240" w:lineRule="auto"/>
        <w:contextualSpacing/>
        <w:rPr>
          <w:rFonts w:cs="Calibri"/>
          <w:color w:val="000000"/>
          <w:sz w:val="25"/>
          <w:szCs w:val="25"/>
          <w:lang w:val="el-GR" w:eastAsia="el-GR"/>
        </w:rPr>
      </w:pPr>
    </w:p>
    <w:p w14:paraId="2A4201C7" w14:textId="0F5C11D0" w:rsidR="0034149F" w:rsidRPr="00180385" w:rsidRDefault="0034149F" w:rsidP="0034149F">
      <w:pPr>
        <w:spacing w:line="240" w:lineRule="auto"/>
        <w:contextualSpacing/>
        <w:rPr>
          <w:rFonts w:cs="Calibri"/>
          <w:b/>
          <w:bCs/>
          <w:color w:val="000000"/>
          <w:sz w:val="25"/>
          <w:szCs w:val="25"/>
          <w:lang w:val="el-GR" w:eastAsia="el-GR"/>
        </w:rPr>
      </w:pPr>
      <w:r w:rsidRPr="00180385">
        <w:rPr>
          <w:rFonts w:cs="Calibri"/>
          <w:b/>
          <w:bCs/>
          <w:color w:val="000000"/>
          <w:sz w:val="25"/>
          <w:szCs w:val="25"/>
          <w:lang w:val="el-GR" w:eastAsia="el-GR"/>
        </w:rPr>
        <w:t>Α. Το έργο του/της Κλινικού Ψυχολόγου ενδεικτικά περιλαμβάνει:</w:t>
      </w:r>
    </w:p>
    <w:p w14:paraId="414AFC52" w14:textId="10C28CDD" w:rsidR="0034149F" w:rsidRPr="0034149F"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rFonts w:cs="Calibri"/>
          <w:color w:val="000000"/>
          <w:sz w:val="25"/>
          <w:szCs w:val="25"/>
          <w:lang w:eastAsia="el-GR"/>
        </w:rPr>
        <w:t>Διαγνωστική εργασία, ψυχολογική αξιολόγηση, όπου μεταξύ άλλων χρησιμοποιεί εργαλεία της επιστήμης, όπως η κλινική συνέντευξη και παρατήρηση, οι ψυχολογικές δοκιμασίες, για τη χρήση των οποίων έχει την αποκλειστικότητα, και άλλα διαγνωστικά μέσα (n.x. WAIS, WISC, ΜΜΡΙ, Rorschach, ΤΑΤ)</w:t>
      </w:r>
    </w:p>
    <w:p w14:paraId="74BEA523" w14:textId="2A51AAF1" w:rsidR="0034149F" w:rsidRPr="0034149F"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rFonts w:cs="Calibri"/>
          <w:color w:val="000000"/>
          <w:sz w:val="25"/>
          <w:szCs w:val="25"/>
          <w:lang w:eastAsia="el-GR"/>
        </w:rPr>
        <w:t>Παρέμβαση (π.χ. ψυχοθεραπεία, συμβουλευτική, παρέμβαση στην κρίση)</w:t>
      </w:r>
    </w:p>
    <w:p w14:paraId="50D21744" w14:textId="6EA60D5E" w:rsidR="0034149F" w:rsidRPr="0034149F"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rFonts w:cs="Calibri"/>
          <w:color w:val="000000"/>
          <w:sz w:val="25"/>
          <w:szCs w:val="25"/>
          <w:lang w:eastAsia="el-GR"/>
        </w:rPr>
        <w:t>Πρόληψη με άτομα, οικογένειες, άλλους επαγγελματίες, φορείς και οργανισμούς στην κοινότητα</w:t>
      </w:r>
    </w:p>
    <w:p w14:paraId="26D366BE" w14:textId="60645106" w:rsidR="0034149F" w:rsidRPr="0034149F"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rFonts w:cs="Calibri"/>
          <w:color w:val="000000"/>
          <w:sz w:val="25"/>
          <w:szCs w:val="25"/>
          <w:lang w:eastAsia="el-GR"/>
        </w:rPr>
        <w:t>Συνεργασία/ συνλειτουργία σε διεπιστημονική ομάδα (π.χ. διασυνδετική)</w:t>
      </w:r>
    </w:p>
    <w:p w14:paraId="1719551A" w14:textId="2EFD10F9" w:rsidR="0034149F" w:rsidRPr="0034149F"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rFonts w:cs="Calibri"/>
          <w:color w:val="000000"/>
          <w:sz w:val="25"/>
          <w:szCs w:val="25"/>
          <w:lang w:eastAsia="el-GR"/>
        </w:rPr>
        <w:t>Ερευνητική δραστηριότητα</w:t>
      </w:r>
    </w:p>
    <w:p w14:paraId="41E28443" w14:textId="3117745C" w:rsidR="0034149F" w:rsidRPr="0034149F"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rFonts w:cs="Calibri"/>
          <w:color w:val="000000"/>
          <w:sz w:val="25"/>
          <w:szCs w:val="25"/>
          <w:lang w:eastAsia="el-GR"/>
        </w:rPr>
        <w:t>Εκπαιδευτική δραστηριότητα (π.χ. διδασκαλία, εποπτεία)</w:t>
      </w:r>
    </w:p>
    <w:p w14:paraId="4CFFF1DF" w14:textId="77777777" w:rsidR="0034149F" w:rsidRPr="0034149F"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rFonts w:cs="Calibri"/>
          <w:color w:val="000000"/>
          <w:sz w:val="25"/>
          <w:szCs w:val="25"/>
          <w:lang w:eastAsia="el-GR"/>
        </w:rPr>
        <w:t>Γνωμάτευση, πραγματογνωμοσύνη, έργο τεχνικού συμβούλου</w:t>
      </w:r>
    </w:p>
    <w:p w14:paraId="1805FCDE" w14:textId="1C2D7384" w:rsidR="0034149F" w:rsidRPr="00AB5D61" w:rsidRDefault="0034149F" w:rsidP="00180385">
      <w:pPr>
        <w:pStyle w:val="a5"/>
        <w:numPr>
          <w:ilvl w:val="0"/>
          <w:numId w:val="7"/>
        </w:numPr>
        <w:spacing w:line="240" w:lineRule="auto"/>
        <w:ind w:left="0" w:firstLine="284"/>
        <w:jc w:val="both"/>
        <w:rPr>
          <w:rFonts w:cs="Calibri"/>
          <w:color w:val="000000"/>
          <w:sz w:val="25"/>
          <w:szCs w:val="25"/>
          <w:lang w:eastAsia="el-GR"/>
        </w:rPr>
      </w:pPr>
      <w:r w:rsidRPr="0034149F">
        <w:rPr>
          <w:color w:val="262626"/>
          <w:sz w:val="25"/>
          <w:szCs w:val="25"/>
        </w:rPr>
        <w:t>Δεν</w:t>
      </w:r>
      <w:r w:rsidRPr="0034149F">
        <w:rPr>
          <w:color w:val="262626"/>
          <w:spacing w:val="-3"/>
          <w:sz w:val="25"/>
          <w:szCs w:val="25"/>
        </w:rPr>
        <w:t xml:space="preserve"> </w:t>
      </w:r>
      <w:r w:rsidRPr="0034149F">
        <w:rPr>
          <w:color w:val="363636"/>
          <w:sz w:val="25"/>
          <w:szCs w:val="25"/>
        </w:rPr>
        <w:t>δύναται</w:t>
      </w:r>
      <w:r w:rsidRPr="0034149F">
        <w:rPr>
          <w:color w:val="9E9E9E"/>
          <w:sz w:val="25"/>
          <w:szCs w:val="25"/>
        </w:rPr>
        <w:t xml:space="preserve"> </w:t>
      </w:r>
      <w:r w:rsidRPr="0034149F">
        <w:rPr>
          <w:color w:val="363636"/>
          <w:sz w:val="25"/>
          <w:szCs w:val="25"/>
        </w:rPr>
        <w:t>να</w:t>
      </w:r>
      <w:r w:rsidRPr="0034149F">
        <w:rPr>
          <w:color w:val="363636"/>
          <w:spacing w:val="-6"/>
          <w:sz w:val="25"/>
          <w:szCs w:val="25"/>
        </w:rPr>
        <w:t xml:space="preserve"> </w:t>
      </w:r>
      <w:r w:rsidRPr="0034149F">
        <w:rPr>
          <w:color w:val="363636"/>
          <w:spacing w:val="-2"/>
          <w:sz w:val="25"/>
          <w:szCs w:val="25"/>
        </w:rPr>
        <w:t>συνταγογραφεί</w:t>
      </w:r>
      <w:r w:rsidR="00AB5D61">
        <w:rPr>
          <w:color w:val="363636"/>
          <w:spacing w:val="-2"/>
          <w:sz w:val="25"/>
          <w:szCs w:val="25"/>
        </w:rPr>
        <w:t>.</w:t>
      </w:r>
    </w:p>
    <w:p w14:paraId="6CD819C4" w14:textId="5C86C519" w:rsidR="0034149F" w:rsidRPr="00180385" w:rsidRDefault="0034149F" w:rsidP="0034149F">
      <w:pPr>
        <w:spacing w:before="260" w:line="184" w:lineRule="exact"/>
        <w:rPr>
          <w:rFonts w:ascii="Arial"/>
          <w:b/>
          <w:bCs/>
          <w:sz w:val="17"/>
          <w:lang w:val="el-GR"/>
        </w:rPr>
      </w:pPr>
      <w:r w:rsidRPr="00180385">
        <w:rPr>
          <w:rFonts w:cs="Calibri"/>
          <w:b/>
          <w:bCs/>
          <w:color w:val="000000"/>
          <w:sz w:val="25"/>
          <w:szCs w:val="25"/>
          <w:lang w:val="el-GR" w:eastAsia="el-GR"/>
        </w:rPr>
        <w:t>Β. Προσόντα του/της Κλινικού Ψυχολόγου</w:t>
      </w:r>
      <w:r w:rsidR="00180385">
        <w:rPr>
          <w:rFonts w:cs="Calibri"/>
          <w:b/>
          <w:bCs/>
          <w:color w:val="000000"/>
          <w:sz w:val="25"/>
          <w:szCs w:val="25"/>
          <w:lang w:val="el-GR" w:eastAsia="el-GR"/>
        </w:rPr>
        <w:t>:</w:t>
      </w:r>
    </w:p>
    <w:p w14:paraId="67D5ECE4" w14:textId="08ACC187" w:rsidR="0034149F" w:rsidRPr="0034149F" w:rsidRDefault="0034149F" w:rsidP="00180385">
      <w:pPr>
        <w:spacing w:line="240" w:lineRule="auto"/>
        <w:ind w:firstLine="720"/>
        <w:contextualSpacing/>
        <w:jc w:val="both"/>
        <w:rPr>
          <w:rFonts w:cs="Calibri"/>
          <w:color w:val="000000"/>
          <w:sz w:val="25"/>
          <w:szCs w:val="25"/>
          <w:lang w:val="el-GR" w:eastAsia="el-GR"/>
        </w:rPr>
      </w:pPr>
      <w:r w:rsidRPr="0034149F">
        <w:rPr>
          <w:rFonts w:cs="Calibri"/>
          <w:color w:val="000000"/>
          <w:sz w:val="25"/>
          <w:szCs w:val="25"/>
          <w:lang w:val="el-GR" w:eastAsia="el-GR"/>
        </w:rPr>
        <w:t>Το δικαίωμα χρήσης τίτλου Κλινικού Ψυχολόγου θα απονέμεται σε αυτούς που έχουν τα</w:t>
      </w:r>
      <w:r w:rsidR="00180385">
        <w:rPr>
          <w:rFonts w:cs="Calibri"/>
          <w:color w:val="000000"/>
          <w:sz w:val="25"/>
          <w:szCs w:val="25"/>
          <w:lang w:val="el-GR" w:eastAsia="el-GR"/>
        </w:rPr>
        <w:t xml:space="preserve"> </w:t>
      </w:r>
      <w:r w:rsidRPr="0034149F">
        <w:rPr>
          <w:rFonts w:cs="Calibri"/>
          <w:color w:val="000000"/>
          <w:sz w:val="25"/>
          <w:szCs w:val="25"/>
          <w:lang w:val="el-GR" w:eastAsia="el-GR"/>
        </w:rPr>
        <w:t>παρακάτω προσόντα:</w:t>
      </w:r>
    </w:p>
    <w:p w14:paraId="14EDE29D" w14:textId="5275E17E"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1.</w:t>
      </w:r>
      <w:r w:rsidR="00180385">
        <w:rPr>
          <w:rFonts w:cs="Calibri"/>
          <w:color w:val="000000"/>
          <w:sz w:val="25"/>
          <w:szCs w:val="25"/>
          <w:lang w:val="el-GR" w:eastAsia="el-GR"/>
        </w:rPr>
        <w:t xml:space="preserve"> </w:t>
      </w:r>
      <w:r w:rsidRPr="0034149F">
        <w:rPr>
          <w:rFonts w:cs="Calibri"/>
          <w:color w:val="000000"/>
          <w:sz w:val="25"/>
          <w:szCs w:val="25"/>
          <w:lang w:val="el-GR" w:eastAsia="el-GR"/>
        </w:rPr>
        <w:t>Άδεια άσκησης επαγγέλματος</w:t>
      </w:r>
      <w:r>
        <w:rPr>
          <w:rFonts w:cs="Calibri"/>
          <w:color w:val="000000"/>
          <w:sz w:val="25"/>
          <w:szCs w:val="25"/>
          <w:lang w:val="el-GR" w:eastAsia="el-GR"/>
        </w:rPr>
        <w:t xml:space="preserve"> </w:t>
      </w:r>
      <w:r w:rsidRPr="0034149F">
        <w:rPr>
          <w:rFonts w:cs="Calibri"/>
          <w:color w:val="000000"/>
          <w:sz w:val="25"/>
          <w:szCs w:val="25"/>
          <w:lang w:val="el-GR" w:eastAsia="el-GR"/>
        </w:rPr>
        <w:t>ψυχολόγου</w:t>
      </w:r>
      <w:r w:rsidR="00180385">
        <w:rPr>
          <w:rFonts w:cs="Calibri"/>
          <w:color w:val="000000"/>
          <w:sz w:val="25"/>
          <w:szCs w:val="25"/>
          <w:lang w:val="el-GR" w:eastAsia="el-GR"/>
        </w:rPr>
        <w:t xml:space="preserve"> </w:t>
      </w:r>
      <w:r w:rsidRPr="0034149F">
        <w:rPr>
          <w:rFonts w:cs="Calibri"/>
          <w:color w:val="000000"/>
          <w:sz w:val="25"/>
          <w:szCs w:val="25"/>
          <w:lang w:val="el-GR" w:eastAsia="el-GR"/>
        </w:rPr>
        <w:t>κατόπιν απόκτησης</w:t>
      </w:r>
      <w:r>
        <w:rPr>
          <w:rFonts w:cs="Calibri"/>
          <w:color w:val="000000"/>
          <w:sz w:val="25"/>
          <w:szCs w:val="25"/>
          <w:lang w:val="el-GR" w:eastAsia="el-GR"/>
        </w:rPr>
        <w:t xml:space="preserve"> </w:t>
      </w:r>
      <w:r w:rsidRPr="0034149F">
        <w:rPr>
          <w:rFonts w:cs="Calibri"/>
          <w:color w:val="000000"/>
          <w:sz w:val="25"/>
          <w:szCs w:val="25"/>
          <w:lang w:val="el-GR" w:eastAsia="el-GR"/>
        </w:rPr>
        <w:t>πτυχίου</w:t>
      </w:r>
      <w:r>
        <w:rPr>
          <w:rFonts w:cs="Calibri"/>
          <w:color w:val="000000"/>
          <w:sz w:val="25"/>
          <w:szCs w:val="25"/>
          <w:lang w:val="el-GR" w:eastAsia="el-GR"/>
        </w:rPr>
        <w:t xml:space="preserve"> </w:t>
      </w:r>
      <w:r w:rsidRPr="0034149F">
        <w:rPr>
          <w:rFonts w:cs="Calibri"/>
          <w:color w:val="000000"/>
          <w:sz w:val="25"/>
          <w:szCs w:val="25"/>
          <w:lang w:val="el-GR" w:eastAsia="el-GR"/>
        </w:rPr>
        <w:t>ΑΕΙ Ψυχολογίας σύμφωνα με την ισχύουσα νομοθεσία.</w:t>
      </w:r>
    </w:p>
    <w:p w14:paraId="04ED729C" w14:textId="721F258A"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2.</w:t>
      </w:r>
      <w:r w:rsidR="00180385">
        <w:rPr>
          <w:rFonts w:cs="Calibri"/>
          <w:color w:val="000000"/>
          <w:sz w:val="25"/>
          <w:szCs w:val="25"/>
          <w:lang w:val="el-GR" w:eastAsia="el-GR"/>
        </w:rPr>
        <w:t xml:space="preserve"> </w:t>
      </w:r>
      <w:r w:rsidRPr="0034149F">
        <w:rPr>
          <w:rFonts w:cs="Calibri"/>
          <w:color w:val="000000"/>
          <w:sz w:val="25"/>
          <w:szCs w:val="25"/>
          <w:lang w:val="el-GR" w:eastAsia="el-GR"/>
        </w:rPr>
        <w:t>Μεταπτυχιακό Δίπλωμα Ειδίκευσης στην Κλινική Ψυχολογία, τουλάχιστον διετούς</w:t>
      </w:r>
      <w:r w:rsidR="00180385">
        <w:rPr>
          <w:rFonts w:cs="Calibri"/>
          <w:color w:val="000000"/>
          <w:sz w:val="25"/>
          <w:szCs w:val="25"/>
          <w:lang w:val="el-GR" w:eastAsia="el-GR"/>
        </w:rPr>
        <w:t xml:space="preserve"> </w:t>
      </w:r>
      <w:r w:rsidRPr="0034149F">
        <w:rPr>
          <w:rFonts w:cs="Calibri"/>
          <w:color w:val="000000"/>
          <w:sz w:val="25"/>
          <w:szCs w:val="25"/>
          <w:lang w:val="el-GR" w:eastAsia="el-GR"/>
        </w:rPr>
        <w:t>διάρκειας πλήρους φοίτησης ή Διδακτορικό Δίπλωμα Ειδίκευσης στην Κλινική Ψυχολογία, τουλάχιστον διετούς διάρκειας πλήρους φοίτησης, από Ελληνικό ΑΕΙ ή ισότιμο τίτλο της ειδικότητας αυτής του εξωτερικού, αναγνωρισμένο από το ΔΟΑΤΑΠ. Η μεταπτυχιακή εκπαίδευση και κατάρτιση 2ου ή 3ου κύκλου στην Κλινική Ψυχολογία θα πιστοποιείται από τίτλο σπουδών και θα πρέπει να περιλαμβάνει:</w:t>
      </w:r>
    </w:p>
    <w:p w14:paraId="245282CC" w14:textId="77777777"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α)</w:t>
      </w:r>
      <w:r w:rsidRPr="0034149F">
        <w:rPr>
          <w:rFonts w:cs="Calibri"/>
          <w:color w:val="000000"/>
          <w:sz w:val="25"/>
          <w:szCs w:val="25"/>
          <w:lang w:val="el-GR" w:eastAsia="el-GR"/>
        </w:rPr>
        <w:t xml:space="preserve"> θεωρητικά  μαθήματα  εξειδικευμένης μορφής σχετικά με το έργο του Κλινικού</w:t>
      </w:r>
    </w:p>
    <w:p w14:paraId="0C708176" w14:textId="77777777" w:rsidR="0034149F" w:rsidRPr="0034149F" w:rsidRDefault="0034149F" w:rsidP="00180385">
      <w:pPr>
        <w:spacing w:line="240" w:lineRule="auto"/>
        <w:contextualSpacing/>
        <w:jc w:val="both"/>
        <w:rPr>
          <w:rFonts w:cs="Calibri"/>
          <w:color w:val="000000"/>
          <w:sz w:val="25"/>
          <w:szCs w:val="25"/>
          <w:lang w:val="el-GR" w:eastAsia="el-GR"/>
        </w:rPr>
      </w:pPr>
      <w:r w:rsidRPr="0034149F">
        <w:rPr>
          <w:rFonts w:cs="Calibri"/>
          <w:color w:val="000000"/>
          <w:sz w:val="25"/>
          <w:szCs w:val="25"/>
          <w:lang w:val="el-GR" w:eastAsia="el-GR"/>
        </w:rPr>
        <w:t>Ψυχολόγου, που να καλύπτουν τα πεδία της αξιολόγησης, της ψυχολογικής παρέμβασης, της πρόληψης και της έρευνας, καθώς και της διεπιστημονικής συνεργασίας και της γνωμάτευσης, πραγματογνωμοσύνης και τεχνικής συμβουλής</w:t>
      </w:r>
    </w:p>
    <w:p w14:paraId="53234BEE" w14:textId="77777777"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β)</w:t>
      </w:r>
      <w:r w:rsidRPr="0034149F">
        <w:rPr>
          <w:rFonts w:cs="Calibri"/>
          <w:color w:val="000000"/>
          <w:sz w:val="25"/>
          <w:szCs w:val="25"/>
          <w:lang w:val="el-GR" w:eastAsia="el-GR"/>
        </w:rPr>
        <w:t xml:space="preserve"> διπλωματική εργασία, και</w:t>
      </w:r>
    </w:p>
    <w:p w14:paraId="0C24CEEB" w14:textId="77777777" w:rsidR="0034149F" w:rsidRPr="0034149F" w:rsidRDefault="0034149F" w:rsidP="00180385">
      <w:pPr>
        <w:spacing w:line="240" w:lineRule="auto"/>
        <w:contextualSpacing/>
        <w:jc w:val="both"/>
        <w:rPr>
          <w:rFonts w:cs="Calibri"/>
          <w:color w:val="000000"/>
          <w:sz w:val="25"/>
          <w:szCs w:val="25"/>
          <w:lang w:val="el-GR" w:eastAsia="el-GR"/>
        </w:rPr>
      </w:pPr>
      <w:r w:rsidRPr="0034149F">
        <w:rPr>
          <w:rFonts w:cs="Calibri"/>
          <w:color w:val="000000"/>
          <w:sz w:val="25"/>
          <w:szCs w:val="25"/>
          <w:lang w:val="el-GR" w:eastAsia="el-GR"/>
        </w:rPr>
        <w:t>γ) πρακτική άσκηση τουλάχιστον 2.500 ωρών (η οποία αντιστοιχεί σε 1 έτος άσκησης πλήρους απασχόλησης και σε 1 επιπλέον έτος άσκησης μερικής απασχόλησης) σε Ψυχιατρική Μονάδα.</w:t>
      </w:r>
    </w:p>
    <w:p w14:paraId="7EF6DA61" w14:textId="0D0C2EAF"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3.</w:t>
      </w:r>
      <w:r w:rsidR="00180385">
        <w:rPr>
          <w:rFonts w:cs="Calibri"/>
          <w:color w:val="000000"/>
          <w:sz w:val="25"/>
          <w:szCs w:val="25"/>
          <w:lang w:val="el-GR" w:eastAsia="el-GR"/>
        </w:rPr>
        <w:t xml:space="preserve"> </w:t>
      </w:r>
      <w:r w:rsidRPr="0034149F">
        <w:rPr>
          <w:rFonts w:cs="Calibri"/>
          <w:color w:val="000000"/>
          <w:sz w:val="25"/>
          <w:szCs w:val="25"/>
          <w:lang w:val="el-GR" w:eastAsia="el-GR"/>
        </w:rPr>
        <w:t>Σε περίπτωση που η πρακτική άσκηση στο πλαίσιο του Μεταπτυχιακού ή</w:t>
      </w:r>
      <w:r w:rsidR="00180385">
        <w:rPr>
          <w:rFonts w:cs="Calibri"/>
          <w:color w:val="000000"/>
          <w:sz w:val="25"/>
          <w:szCs w:val="25"/>
          <w:lang w:val="el-GR" w:eastAsia="el-GR"/>
        </w:rPr>
        <w:t xml:space="preserve"> </w:t>
      </w:r>
      <w:r w:rsidRPr="0034149F">
        <w:rPr>
          <w:rFonts w:cs="Calibri"/>
          <w:color w:val="000000"/>
          <w:sz w:val="25"/>
          <w:szCs w:val="25"/>
          <w:lang w:val="el-GR" w:eastAsia="el-GR"/>
        </w:rPr>
        <w:t>Διδακτορικού Διπλώματος Ειδίκευσης στην Κλινική Ψυχολογία είναι μικρότερη των 2.500 ωρών, είναι υποχρεωτική η συμπλήρωση των απαιτούμενων ωρών πρακτικής άσκησης, μετά την απόκτηση του Μεταπτυχιακού ή</w:t>
      </w:r>
      <w:r w:rsidR="00180385">
        <w:rPr>
          <w:rFonts w:cs="Calibri"/>
          <w:color w:val="000000"/>
          <w:sz w:val="25"/>
          <w:szCs w:val="25"/>
          <w:lang w:val="el-GR" w:eastAsia="el-GR"/>
        </w:rPr>
        <w:t xml:space="preserve"> </w:t>
      </w:r>
      <w:r w:rsidRPr="0034149F">
        <w:rPr>
          <w:rFonts w:cs="Calibri"/>
          <w:color w:val="000000"/>
          <w:sz w:val="25"/>
          <w:szCs w:val="25"/>
          <w:lang w:val="el-GR" w:eastAsia="el-GR"/>
        </w:rPr>
        <w:t>Διδακτορικού Διπλώματος Ειδίκευσης στην Κλινική Ψυχολογία, αποκλειστικά σε δημόσιους φορείς υπό την εποπτεία ψυχολόγου με επαρκή (τουλάχιστον 3ετή) κλινική εμπειρία.</w:t>
      </w:r>
    </w:p>
    <w:p w14:paraId="206E21D5" w14:textId="6600D7BD"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4.</w:t>
      </w:r>
      <w:r w:rsidR="00180385">
        <w:rPr>
          <w:rFonts w:cs="Calibri"/>
          <w:color w:val="000000"/>
          <w:sz w:val="25"/>
          <w:szCs w:val="25"/>
          <w:lang w:val="el-GR" w:eastAsia="el-GR"/>
        </w:rPr>
        <w:t xml:space="preserve"> </w:t>
      </w:r>
      <w:r w:rsidRPr="0034149F">
        <w:rPr>
          <w:rFonts w:cs="Calibri"/>
          <w:color w:val="000000"/>
          <w:sz w:val="25"/>
          <w:szCs w:val="25"/>
          <w:lang w:val="el-GR" w:eastAsia="el-GR"/>
        </w:rPr>
        <w:t>Ειδική  Επιτροπή   θα  συσταθεί  για  το  σκοπό  που  θα  αποτελείται  από</w:t>
      </w:r>
      <w:r w:rsidR="00180385">
        <w:rPr>
          <w:rFonts w:cs="Calibri"/>
          <w:color w:val="000000"/>
          <w:sz w:val="25"/>
          <w:szCs w:val="25"/>
          <w:lang w:val="el-GR" w:eastAsia="el-GR"/>
        </w:rPr>
        <w:t xml:space="preserve"> </w:t>
      </w:r>
      <w:r w:rsidRPr="0034149F">
        <w:rPr>
          <w:rFonts w:cs="Calibri"/>
          <w:color w:val="000000"/>
          <w:sz w:val="25"/>
          <w:szCs w:val="25"/>
          <w:lang w:val="el-GR" w:eastAsia="el-GR"/>
        </w:rPr>
        <w:t>Πανεπιστημιακούς Κλινικούς Ψυχολόγους.</w:t>
      </w:r>
    </w:p>
    <w:p w14:paraId="3C14B1A9" w14:textId="77777777" w:rsidR="0034149F" w:rsidRPr="0034149F" w:rsidRDefault="0034149F" w:rsidP="00180385">
      <w:pPr>
        <w:spacing w:line="240" w:lineRule="auto"/>
        <w:contextualSpacing/>
        <w:jc w:val="both"/>
        <w:rPr>
          <w:rFonts w:cs="Calibri"/>
          <w:color w:val="000000"/>
          <w:sz w:val="25"/>
          <w:szCs w:val="25"/>
          <w:lang w:val="el-GR" w:eastAsia="el-GR"/>
        </w:rPr>
      </w:pPr>
    </w:p>
    <w:p w14:paraId="0B99F932" w14:textId="77777777" w:rsidR="0034149F" w:rsidRDefault="0034149F" w:rsidP="00180385">
      <w:pPr>
        <w:spacing w:line="240" w:lineRule="auto"/>
        <w:contextualSpacing/>
        <w:jc w:val="both"/>
        <w:rPr>
          <w:rFonts w:cs="Calibri"/>
          <w:color w:val="000000"/>
          <w:sz w:val="25"/>
          <w:szCs w:val="25"/>
          <w:lang w:val="el-GR" w:eastAsia="el-GR"/>
        </w:rPr>
      </w:pPr>
    </w:p>
    <w:p w14:paraId="4787F0AB" w14:textId="77777777" w:rsidR="00AB5D61" w:rsidRDefault="00AB5D61" w:rsidP="00180385">
      <w:pPr>
        <w:spacing w:line="240" w:lineRule="auto"/>
        <w:contextualSpacing/>
        <w:jc w:val="both"/>
        <w:rPr>
          <w:rFonts w:cs="Calibri"/>
          <w:color w:val="000000"/>
          <w:sz w:val="25"/>
          <w:szCs w:val="25"/>
          <w:lang w:val="el-GR" w:eastAsia="el-GR"/>
        </w:rPr>
      </w:pPr>
    </w:p>
    <w:p w14:paraId="45F89DED" w14:textId="77777777" w:rsidR="00AB5D61" w:rsidRDefault="00AB5D61" w:rsidP="00180385">
      <w:pPr>
        <w:spacing w:line="240" w:lineRule="auto"/>
        <w:contextualSpacing/>
        <w:jc w:val="both"/>
        <w:rPr>
          <w:rFonts w:cs="Calibri"/>
          <w:color w:val="000000"/>
          <w:sz w:val="25"/>
          <w:szCs w:val="25"/>
          <w:lang w:val="el-GR" w:eastAsia="el-GR"/>
        </w:rPr>
      </w:pPr>
    </w:p>
    <w:p w14:paraId="00F06C9A" w14:textId="4528B6C6" w:rsidR="0034149F" w:rsidRPr="00180385" w:rsidRDefault="0034149F" w:rsidP="00180385">
      <w:pPr>
        <w:spacing w:line="240" w:lineRule="auto"/>
        <w:contextualSpacing/>
        <w:jc w:val="both"/>
        <w:rPr>
          <w:rFonts w:cs="Calibri"/>
          <w:b/>
          <w:bCs/>
          <w:color w:val="000000"/>
          <w:sz w:val="25"/>
          <w:szCs w:val="25"/>
          <w:lang w:val="el-GR" w:eastAsia="el-GR"/>
        </w:rPr>
      </w:pPr>
      <w:r w:rsidRPr="00180385">
        <w:rPr>
          <w:rFonts w:cs="Calibri"/>
          <w:b/>
          <w:bCs/>
          <w:color w:val="000000"/>
          <w:sz w:val="25"/>
          <w:szCs w:val="25"/>
          <w:lang w:val="el-GR" w:eastAsia="el-GR"/>
        </w:rPr>
        <w:t>Γ. Μεταβατική διάταξη</w:t>
      </w:r>
    </w:p>
    <w:p w14:paraId="2282F902" w14:textId="77777777" w:rsidR="0034149F" w:rsidRPr="0034149F" w:rsidRDefault="0034149F" w:rsidP="00180385">
      <w:pPr>
        <w:spacing w:line="240" w:lineRule="auto"/>
        <w:contextualSpacing/>
        <w:jc w:val="both"/>
        <w:rPr>
          <w:rFonts w:cs="Calibri"/>
          <w:color w:val="000000"/>
          <w:sz w:val="25"/>
          <w:szCs w:val="25"/>
          <w:lang w:val="el-GR" w:eastAsia="el-GR"/>
        </w:rPr>
      </w:pPr>
      <w:r w:rsidRPr="0034149F">
        <w:rPr>
          <w:rFonts w:cs="Calibri"/>
          <w:color w:val="000000"/>
          <w:sz w:val="25"/>
          <w:szCs w:val="25"/>
          <w:lang w:val="el-GR" w:eastAsia="el-GR"/>
        </w:rPr>
        <w:t>Κατά παρέκκλιση της παραπάνω διάταξης χορηγείται δικαίωμα χρήσης τίτλου ειδικότητας</w:t>
      </w:r>
    </w:p>
    <w:p w14:paraId="159789E3" w14:textId="77777777" w:rsidR="0034149F" w:rsidRPr="0034149F" w:rsidRDefault="0034149F" w:rsidP="00180385">
      <w:pPr>
        <w:spacing w:line="240" w:lineRule="auto"/>
        <w:contextualSpacing/>
        <w:jc w:val="both"/>
        <w:rPr>
          <w:rFonts w:cs="Calibri"/>
          <w:color w:val="000000"/>
          <w:sz w:val="25"/>
          <w:szCs w:val="25"/>
          <w:lang w:val="el-GR" w:eastAsia="el-GR"/>
        </w:rPr>
      </w:pPr>
      <w:r w:rsidRPr="0034149F">
        <w:rPr>
          <w:rFonts w:cs="Calibri"/>
          <w:color w:val="000000"/>
          <w:sz w:val="25"/>
          <w:szCs w:val="25"/>
          <w:lang w:val="el-GR" w:eastAsia="el-GR"/>
        </w:rPr>
        <w:t>«Κλινικού Ψυχολόγου»:</w:t>
      </w:r>
    </w:p>
    <w:p w14:paraId="7191855E" w14:textId="39ACC493"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1.</w:t>
      </w:r>
      <w:r w:rsidR="00180385">
        <w:rPr>
          <w:rFonts w:cs="Calibri"/>
          <w:color w:val="000000"/>
          <w:sz w:val="25"/>
          <w:szCs w:val="25"/>
          <w:lang w:val="el-GR" w:eastAsia="el-GR"/>
        </w:rPr>
        <w:t xml:space="preserve"> </w:t>
      </w:r>
      <w:r w:rsidRPr="0034149F">
        <w:rPr>
          <w:rFonts w:cs="Calibri"/>
          <w:color w:val="000000"/>
          <w:sz w:val="25"/>
          <w:szCs w:val="25"/>
          <w:lang w:val="el-GR" w:eastAsia="el-GR"/>
        </w:rPr>
        <w:t>Στους κατόχους άδειας άσκησης επαγγέλματος ψυχολόγου που δεν είναι κάτοχοι μεταπτυχιακού τίτλου ειδικότητας στην Κλινική Ψυχολογία με την προϋπόθεση:</w:t>
      </w:r>
    </w:p>
    <w:p w14:paraId="1F1B6A2C" w14:textId="0D25D7E2"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α)</w:t>
      </w:r>
      <w:r w:rsidRPr="0034149F">
        <w:rPr>
          <w:rFonts w:cs="Calibri"/>
          <w:color w:val="000000"/>
          <w:sz w:val="25"/>
          <w:szCs w:val="25"/>
          <w:lang w:val="el-GR" w:eastAsia="el-GR"/>
        </w:rPr>
        <w:t xml:space="preserve"> να έχουν ασκήσει κλινικό έργο ως Ψυχολόγοι στο ΕΣΥ ή άλλη δημόσια υπηρεσία ή ΝΠΙΔ (εκτός ΜΚΟ) για τουλάχιστον 10 έτη, ή</w:t>
      </w:r>
      <w:r>
        <w:rPr>
          <w:rFonts w:cs="Calibri"/>
          <w:color w:val="000000"/>
          <w:sz w:val="25"/>
          <w:szCs w:val="25"/>
          <w:lang w:val="el-GR" w:eastAsia="el-GR"/>
        </w:rPr>
        <w:t xml:space="preserve"> </w:t>
      </w:r>
      <w:r w:rsidRPr="00180385">
        <w:rPr>
          <w:rFonts w:cs="Calibri"/>
          <w:b/>
          <w:bCs/>
          <w:color w:val="000000"/>
          <w:sz w:val="25"/>
          <w:szCs w:val="25"/>
          <w:lang w:val="el-GR" w:eastAsia="el-GR"/>
        </w:rPr>
        <w:t>β)</w:t>
      </w:r>
      <w:r w:rsidRPr="0034149F">
        <w:rPr>
          <w:rFonts w:cs="Calibri"/>
          <w:color w:val="000000"/>
          <w:sz w:val="25"/>
          <w:szCs w:val="25"/>
          <w:lang w:val="el-GR" w:eastAsia="el-GR"/>
        </w:rPr>
        <w:t xml:space="preserve"> να έχουν ασκήσει κλινικό έργο ως Ψυχολόγοι στο ΕΣ ή άλλη δημόσια-υπηρεσία ή ΝΠΙΔ (εκτός ΜΚΟ) για τουλάχιστον 5 έτη και να είναι κάτοχοι Μεταπτυχιακού Τίτλου σε πεδίο της Ψυχικής Υγείας.</w:t>
      </w:r>
    </w:p>
    <w:p w14:paraId="119D106B" w14:textId="345C8A63"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2.</w:t>
      </w:r>
      <w:r w:rsidR="00180385">
        <w:rPr>
          <w:rFonts w:cs="Calibri"/>
          <w:color w:val="000000"/>
          <w:sz w:val="25"/>
          <w:szCs w:val="25"/>
          <w:lang w:val="el-GR" w:eastAsia="el-GR"/>
        </w:rPr>
        <w:t xml:space="preserve"> </w:t>
      </w:r>
      <w:r w:rsidRPr="0034149F">
        <w:rPr>
          <w:rFonts w:cs="Calibri"/>
          <w:color w:val="000000"/>
          <w:sz w:val="25"/>
          <w:szCs w:val="25"/>
          <w:lang w:val="el-GR" w:eastAsia="el-GR"/>
        </w:rPr>
        <w:t>Στους κατόχους άδειας άσκησης επαγγέλματος ψυχολόγου που είναι κάτοχοι</w:t>
      </w:r>
      <w:r w:rsidR="00180385">
        <w:rPr>
          <w:rFonts w:cs="Calibri"/>
          <w:color w:val="000000"/>
          <w:sz w:val="25"/>
          <w:szCs w:val="25"/>
          <w:lang w:val="el-GR" w:eastAsia="el-GR"/>
        </w:rPr>
        <w:t xml:space="preserve"> </w:t>
      </w:r>
      <w:r w:rsidRPr="0034149F">
        <w:rPr>
          <w:rFonts w:cs="Calibri"/>
          <w:color w:val="000000"/>
          <w:sz w:val="25"/>
          <w:szCs w:val="25"/>
          <w:lang w:val="el-GR" w:eastAsia="el-GR"/>
        </w:rPr>
        <w:t>Μεταπτυχιακού ή Διδακτορικού Διπλώματος Ειδίκευσης στην Κλινική Ψυχολογία, το οποίο να περιλαμβάνει μαθήματα και πρακτική άσκηση, από ελληνικό ΑΕΙ ή ισότιμο τίτλο της αυτής ειδικότητας ΑΕΙ του εξωτερικού, με τις παρακάτω προϋποθέσεις:</w:t>
      </w:r>
    </w:p>
    <w:p w14:paraId="70970F62" w14:textId="1246EEFE"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α)</w:t>
      </w:r>
      <w:r w:rsidRPr="0034149F">
        <w:rPr>
          <w:rFonts w:cs="Calibri"/>
          <w:color w:val="000000"/>
          <w:sz w:val="25"/>
          <w:szCs w:val="25"/>
          <w:lang w:val="el-GR" w:eastAsia="el-GR"/>
        </w:rPr>
        <w:t xml:space="preserve"> Εάν δεν έχουν επαρκή πρακτική άσκηση, δίνεται η δυνατότητα να συμπληρωθεί η</w:t>
      </w:r>
      <w:r w:rsidR="00180385">
        <w:rPr>
          <w:rFonts w:cs="Calibri"/>
          <w:color w:val="000000"/>
          <w:sz w:val="25"/>
          <w:szCs w:val="25"/>
          <w:lang w:val="el-GR" w:eastAsia="el-GR"/>
        </w:rPr>
        <w:t xml:space="preserve"> </w:t>
      </w:r>
      <w:r w:rsidRPr="0034149F">
        <w:rPr>
          <w:rFonts w:cs="Calibri"/>
          <w:color w:val="000000"/>
          <w:sz w:val="25"/>
          <w:szCs w:val="25"/>
          <w:lang w:val="el-GR" w:eastAsia="el-GR"/>
        </w:rPr>
        <w:t>πρακτική άσκηση έως τον αριθμό των 2.500 ωρών</w:t>
      </w:r>
    </w:p>
    <w:p w14:paraId="6E360D5F" w14:textId="77777777" w:rsidR="0034149F" w:rsidRPr="0034149F" w:rsidRDefault="0034149F" w:rsidP="00180385">
      <w:pPr>
        <w:spacing w:line="240" w:lineRule="auto"/>
        <w:contextualSpacing/>
        <w:jc w:val="both"/>
        <w:rPr>
          <w:rFonts w:cs="Calibri"/>
          <w:color w:val="000000"/>
          <w:sz w:val="25"/>
          <w:szCs w:val="25"/>
          <w:lang w:val="el-GR" w:eastAsia="el-GR"/>
        </w:rPr>
      </w:pPr>
      <w:r w:rsidRPr="00180385">
        <w:rPr>
          <w:rFonts w:cs="Calibri"/>
          <w:b/>
          <w:bCs/>
          <w:color w:val="000000"/>
          <w:sz w:val="25"/>
          <w:szCs w:val="25"/>
          <w:lang w:val="el-GR" w:eastAsia="el-GR"/>
        </w:rPr>
        <w:t>β)</w:t>
      </w:r>
      <w:r w:rsidRPr="0034149F">
        <w:rPr>
          <w:rFonts w:cs="Calibri"/>
          <w:color w:val="000000"/>
          <w:sz w:val="25"/>
          <w:szCs w:val="25"/>
          <w:lang w:val="el-GR" w:eastAsia="el-GR"/>
        </w:rPr>
        <w:t xml:space="preserve"> Εάν δεν έχουν εκπονήσει διπλωματική εργασία, κρίνεται το δημοσιευμένο έργο, και συγκεκριμένα απαιτούνται τουλάχιστον 3 δημοσιεύσεις στην κλινική ψυχολογία σε έγκριτα επιστημονικά περιοδικά με κριτές</w:t>
      </w:r>
    </w:p>
    <w:p w14:paraId="5F3E8964" w14:textId="56A4835A" w:rsidR="0034149F" w:rsidRPr="0034149F" w:rsidRDefault="0034149F" w:rsidP="00180385">
      <w:pPr>
        <w:spacing w:line="240" w:lineRule="auto"/>
        <w:contextualSpacing/>
        <w:jc w:val="both"/>
        <w:rPr>
          <w:rFonts w:cs="Calibri"/>
          <w:color w:val="000000"/>
          <w:sz w:val="25"/>
          <w:szCs w:val="25"/>
          <w:lang w:val="el-GR" w:eastAsia="el-GR"/>
        </w:rPr>
      </w:pPr>
      <w:r w:rsidRPr="0034149F">
        <w:rPr>
          <w:rFonts w:cs="Calibri"/>
          <w:color w:val="000000"/>
          <w:sz w:val="25"/>
          <w:szCs w:val="25"/>
          <w:lang w:val="el-GR" w:eastAsia="el-GR"/>
        </w:rPr>
        <w:t>Οι αιτήσεις για απόκτηση της ειδικότητας του Κλινικού Ψυχολόγου των παραπάνω</w:t>
      </w:r>
      <w:r>
        <w:rPr>
          <w:rFonts w:cs="Calibri"/>
          <w:color w:val="000000"/>
          <w:sz w:val="25"/>
          <w:szCs w:val="25"/>
          <w:lang w:val="el-GR" w:eastAsia="el-GR"/>
        </w:rPr>
        <w:t xml:space="preserve"> </w:t>
      </w:r>
      <w:r w:rsidRPr="0034149F">
        <w:rPr>
          <w:rFonts w:cs="Calibri"/>
          <w:color w:val="000000"/>
          <w:sz w:val="25"/>
          <w:szCs w:val="25"/>
          <w:lang w:val="el-GR" w:eastAsia="el-GR"/>
        </w:rPr>
        <w:t>κατηγοριών, στο πλαίσιο των μεταβατικών διατάξεων, θα πρέπει να εξετάζονται από Ειδική Επιτροπή, που θα αποτελείται κυρίως από Πανεπιστημιακούς Κλινικούς Ψυχολόγους, η οποία θα αποφασίζει για τη δυνατότητα απόκτησης της ειδικότητας.</w:t>
      </w:r>
    </w:p>
    <w:p w14:paraId="7D29B96F" w14:textId="77777777" w:rsidR="0034149F" w:rsidRPr="0034149F" w:rsidRDefault="0034149F" w:rsidP="00180385">
      <w:pPr>
        <w:spacing w:line="240" w:lineRule="auto"/>
        <w:contextualSpacing/>
        <w:jc w:val="both"/>
        <w:rPr>
          <w:rFonts w:cs="Calibri"/>
          <w:color w:val="000000"/>
          <w:sz w:val="25"/>
          <w:szCs w:val="25"/>
          <w:lang w:val="el-GR" w:eastAsia="el-GR"/>
        </w:rPr>
      </w:pPr>
    </w:p>
    <w:p w14:paraId="44BBDE0C" w14:textId="77777777" w:rsidR="0034149F" w:rsidRPr="0034149F" w:rsidRDefault="0034149F" w:rsidP="00180385">
      <w:pPr>
        <w:spacing w:line="240" w:lineRule="auto"/>
        <w:contextualSpacing/>
        <w:jc w:val="both"/>
        <w:rPr>
          <w:rFonts w:cs="Calibri"/>
          <w:color w:val="000000"/>
          <w:sz w:val="25"/>
          <w:szCs w:val="25"/>
          <w:lang w:val="el-GR" w:eastAsia="el-GR"/>
        </w:rPr>
      </w:pPr>
      <w:r w:rsidRPr="0034149F">
        <w:rPr>
          <w:rFonts w:cs="Calibri"/>
          <w:color w:val="000000"/>
          <w:sz w:val="25"/>
          <w:szCs w:val="25"/>
          <w:lang w:val="el-GR" w:eastAsia="el-GR"/>
        </w:rPr>
        <w:t>Προτείνεται η παρούσα μεταβατική διάταξη να ισχύει για τρία χρόνια από τη δημοσίευση του παρόντος.</w:t>
      </w:r>
    </w:p>
    <w:p w14:paraId="247EF9A0" w14:textId="36FC383E" w:rsidR="003667DB" w:rsidRDefault="0034149F" w:rsidP="00180385">
      <w:pPr>
        <w:spacing w:line="240" w:lineRule="auto"/>
        <w:contextualSpacing/>
        <w:jc w:val="both"/>
        <w:rPr>
          <w:rFonts w:cs="Calibri"/>
          <w:color w:val="000000"/>
          <w:sz w:val="25"/>
          <w:szCs w:val="25"/>
          <w:lang w:val="el-GR" w:eastAsia="el-GR"/>
        </w:rPr>
      </w:pPr>
      <w:r w:rsidRPr="0034149F">
        <w:rPr>
          <w:rFonts w:cs="Calibri"/>
          <w:color w:val="000000"/>
          <w:sz w:val="25"/>
          <w:szCs w:val="25"/>
          <w:lang w:val="el-GR" w:eastAsia="el-GR"/>
        </w:rPr>
        <w:t>Η συγκρότηση από το ΚΕ.Σ.Υ. ειδικής επιτροπής, που θα εξετάσει τα κύρια προβλήματα που αφορούν τα επαγγελματικά δικαιώματα των ψυχολόγων.</w:t>
      </w:r>
    </w:p>
    <w:p w14:paraId="5916C4FB" w14:textId="77777777" w:rsidR="003667DB" w:rsidRDefault="003667DB" w:rsidP="00180385">
      <w:pPr>
        <w:contextualSpacing/>
        <w:jc w:val="both"/>
        <w:rPr>
          <w:rFonts w:cs="Calibri"/>
          <w:sz w:val="25"/>
          <w:szCs w:val="25"/>
          <w:lang w:val="el-GR"/>
        </w:rPr>
      </w:pPr>
    </w:p>
    <w:p w14:paraId="1A7F661F" w14:textId="778F8CE2" w:rsidR="0034149F" w:rsidRDefault="0034149F" w:rsidP="0034149F">
      <w:pPr>
        <w:contextualSpacing/>
        <w:rPr>
          <w:rFonts w:cs="Calibri"/>
          <w:sz w:val="25"/>
          <w:szCs w:val="25"/>
          <w:lang w:val="el-GR"/>
        </w:rPr>
      </w:pPr>
      <w:r>
        <w:rPr>
          <w:rFonts w:cs="Calibri"/>
          <w:sz w:val="25"/>
          <w:szCs w:val="25"/>
          <w:lang w:val="el-GR"/>
        </w:rPr>
        <w:t>Ο Πρόεδρος του ΚΕΣΥ, Καθηγητής Κ. Μάρκου»</w:t>
      </w:r>
    </w:p>
    <w:p w14:paraId="391E053A" w14:textId="77777777" w:rsidR="003667DB" w:rsidRDefault="003667DB" w:rsidP="00F32907">
      <w:pPr>
        <w:contextualSpacing/>
        <w:jc w:val="center"/>
        <w:rPr>
          <w:rFonts w:cs="Calibri"/>
          <w:sz w:val="25"/>
          <w:szCs w:val="25"/>
          <w:lang w:val="el-GR"/>
        </w:rPr>
      </w:pPr>
    </w:p>
    <w:p w14:paraId="7F77FEE3" w14:textId="77777777" w:rsidR="0034149F" w:rsidRDefault="0034149F" w:rsidP="00F32907">
      <w:pPr>
        <w:contextualSpacing/>
        <w:jc w:val="center"/>
        <w:rPr>
          <w:rFonts w:cs="Calibri"/>
          <w:sz w:val="25"/>
          <w:szCs w:val="25"/>
          <w:lang w:val="el-GR"/>
        </w:rPr>
      </w:pPr>
    </w:p>
    <w:p w14:paraId="21956AA2" w14:textId="77777777" w:rsidR="0034149F" w:rsidRDefault="0034149F" w:rsidP="00F32907">
      <w:pPr>
        <w:contextualSpacing/>
        <w:jc w:val="center"/>
        <w:rPr>
          <w:rFonts w:cs="Calibri"/>
          <w:sz w:val="25"/>
          <w:szCs w:val="25"/>
          <w:lang w:val="el-GR"/>
        </w:rPr>
      </w:pPr>
    </w:p>
    <w:p w14:paraId="5BABBD0B" w14:textId="397A3D7B" w:rsidR="007733A9" w:rsidRPr="00FB4954" w:rsidRDefault="0074590F" w:rsidP="00F32907">
      <w:pPr>
        <w:contextualSpacing/>
        <w:jc w:val="center"/>
        <w:rPr>
          <w:rFonts w:cs="Calibri"/>
          <w:sz w:val="25"/>
          <w:szCs w:val="25"/>
          <w:lang w:val="el-GR"/>
        </w:rPr>
      </w:pPr>
      <w:r w:rsidRPr="00FB4954">
        <w:rPr>
          <w:rFonts w:cs="Calibri"/>
          <w:sz w:val="25"/>
          <w:szCs w:val="25"/>
          <w:lang w:val="el-GR"/>
        </w:rPr>
        <w:t xml:space="preserve">Για το Διοικητικό </w:t>
      </w:r>
      <w:r w:rsidR="007733A9" w:rsidRPr="00FB4954">
        <w:rPr>
          <w:rFonts w:cs="Calibri"/>
          <w:sz w:val="25"/>
          <w:szCs w:val="25"/>
          <w:lang w:val="el-GR"/>
        </w:rPr>
        <w:t>Σ</w:t>
      </w:r>
      <w:r w:rsidRPr="00FB4954">
        <w:rPr>
          <w:rFonts w:cs="Calibri"/>
          <w:sz w:val="25"/>
          <w:szCs w:val="25"/>
          <w:lang w:val="el-GR"/>
        </w:rPr>
        <w:t>υμβούλιο,</w:t>
      </w:r>
    </w:p>
    <w:p w14:paraId="44E8E675" w14:textId="77777777" w:rsidR="00F00EAF" w:rsidRDefault="00F00EAF" w:rsidP="00264FE9">
      <w:pPr>
        <w:autoSpaceDE w:val="0"/>
        <w:autoSpaceDN w:val="0"/>
        <w:spacing w:after="0" w:line="240" w:lineRule="auto"/>
        <w:jc w:val="both"/>
        <w:rPr>
          <w:rFonts w:cs="Calibri"/>
          <w:sz w:val="25"/>
          <w:szCs w:val="25"/>
          <w:lang w:val="el-GR"/>
        </w:rPr>
      </w:pPr>
    </w:p>
    <w:p w14:paraId="4A269617" w14:textId="6D5F9878" w:rsidR="00AD4058" w:rsidRDefault="00F00EAF" w:rsidP="00557B4F">
      <w:pPr>
        <w:autoSpaceDE w:val="0"/>
        <w:autoSpaceDN w:val="0"/>
        <w:spacing w:after="0" w:line="240" w:lineRule="auto"/>
        <w:jc w:val="center"/>
        <w:rPr>
          <w:rFonts w:cs="Calibri"/>
          <w:sz w:val="25"/>
          <w:szCs w:val="25"/>
          <w:lang w:val="el-GR" w:eastAsia="el-GR"/>
        </w:rPr>
      </w:pPr>
      <w:r w:rsidRPr="00FB4954">
        <w:rPr>
          <w:rFonts w:cs="Calibri"/>
          <w:sz w:val="25"/>
          <w:szCs w:val="25"/>
          <w:lang w:eastAsia="el-GR"/>
        </w:rPr>
        <w:t>H</w:t>
      </w:r>
      <w:r w:rsidRPr="00FB4954">
        <w:rPr>
          <w:rFonts w:cs="Calibri"/>
          <w:sz w:val="25"/>
          <w:szCs w:val="25"/>
          <w:lang w:val="el-GR" w:eastAsia="el-GR"/>
        </w:rPr>
        <w:t xml:space="preserve"> Π</w:t>
      </w:r>
      <w:r>
        <w:rPr>
          <w:rFonts w:cs="Calibri"/>
          <w:sz w:val="25"/>
          <w:szCs w:val="25"/>
          <w:lang w:val="el-GR" w:eastAsia="el-GR"/>
        </w:rPr>
        <w:t xml:space="preserve">ρόεδρος                                                                                              </w:t>
      </w:r>
      <w:r w:rsidRPr="00FB4954">
        <w:rPr>
          <w:rFonts w:cs="Calibri"/>
          <w:sz w:val="25"/>
          <w:szCs w:val="25"/>
          <w:lang w:val="el-GR" w:eastAsia="el-GR"/>
        </w:rPr>
        <w:t>Η Γεν. Γραμματέας</w:t>
      </w:r>
    </w:p>
    <w:p w14:paraId="013B55CD" w14:textId="77777777" w:rsidR="00F00EAF" w:rsidRPr="00FB4954" w:rsidRDefault="00F00EAF" w:rsidP="00F00EAF">
      <w:pPr>
        <w:autoSpaceDE w:val="0"/>
        <w:autoSpaceDN w:val="0"/>
        <w:spacing w:after="0" w:line="240" w:lineRule="auto"/>
        <w:jc w:val="center"/>
        <w:rPr>
          <w:rFonts w:cs="Calibri"/>
          <w:sz w:val="25"/>
          <w:szCs w:val="25"/>
          <w:lang w:val="el-GR" w:eastAsia="el-GR"/>
        </w:rPr>
      </w:pPr>
      <w:r w:rsidRPr="00FB4954">
        <w:rPr>
          <w:rFonts w:cs="Calibri"/>
          <w:sz w:val="25"/>
          <w:szCs w:val="25"/>
          <w:lang w:val="el-GR"/>
        </w:rPr>
        <w:t>Βασιλική Δ. Μπουκου</w:t>
      </w:r>
      <w:r>
        <w:rPr>
          <w:rFonts w:cs="Calibri"/>
          <w:sz w:val="25"/>
          <w:szCs w:val="25"/>
          <w:lang w:val="el-GR"/>
        </w:rPr>
        <w:t xml:space="preserve">βάλα                                                                   </w:t>
      </w:r>
      <w:r w:rsidRPr="00FB4954">
        <w:rPr>
          <w:rFonts w:cs="Calibri"/>
          <w:sz w:val="25"/>
          <w:szCs w:val="25"/>
          <w:lang w:val="el-GR"/>
        </w:rPr>
        <w:t>Βασιλική  Δ. Καραγιάννη</w:t>
      </w:r>
    </w:p>
    <w:p w14:paraId="5C5757BD" w14:textId="77777777" w:rsidR="00F00EAF" w:rsidRDefault="00F00EAF" w:rsidP="00F00EAF">
      <w:pPr>
        <w:autoSpaceDE w:val="0"/>
        <w:autoSpaceDN w:val="0"/>
        <w:spacing w:after="0" w:line="240" w:lineRule="auto"/>
        <w:jc w:val="center"/>
        <w:rPr>
          <w:rFonts w:cs="Calibri"/>
          <w:sz w:val="25"/>
          <w:szCs w:val="25"/>
          <w:lang w:val="el-GR"/>
        </w:rPr>
      </w:pPr>
      <w:r w:rsidRPr="00FB4954">
        <w:rPr>
          <w:rFonts w:cs="Calibri"/>
          <w:sz w:val="25"/>
          <w:szCs w:val="25"/>
          <w:lang w:val="el-GR"/>
        </w:rPr>
        <w:t xml:space="preserve">Κλινικός Ψυχολόγος </w:t>
      </w:r>
      <w:r>
        <w:rPr>
          <w:rFonts w:cs="Calibri"/>
          <w:sz w:val="25"/>
          <w:szCs w:val="25"/>
          <w:lang w:val="el-GR"/>
        </w:rPr>
        <w:t xml:space="preserve">                                                                             </w:t>
      </w:r>
      <w:r w:rsidRPr="00FB4954">
        <w:rPr>
          <w:rFonts w:cs="Calibri"/>
          <w:sz w:val="25"/>
          <w:szCs w:val="25"/>
          <w:lang w:val="el-GR"/>
        </w:rPr>
        <w:t>Κλινικός Ψυχολόγος</w:t>
      </w:r>
    </w:p>
    <w:p w14:paraId="1DCDC554" w14:textId="77777777" w:rsidR="00F00EAF" w:rsidRDefault="00F00EAF" w:rsidP="00F00EAF">
      <w:pPr>
        <w:autoSpaceDE w:val="0"/>
        <w:autoSpaceDN w:val="0"/>
        <w:spacing w:after="0" w:line="240" w:lineRule="auto"/>
        <w:rPr>
          <w:rFonts w:cs="Calibri"/>
          <w:sz w:val="25"/>
          <w:szCs w:val="25"/>
          <w:lang w:val="el-GR"/>
        </w:rPr>
      </w:pPr>
    </w:p>
    <w:p w14:paraId="2EFED1F9" w14:textId="3DE48385" w:rsidR="00AD4058" w:rsidRPr="00FB4954" w:rsidRDefault="00AD4058" w:rsidP="00F00EAF">
      <w:pPr>
        <w:autoSpaceDE w:val="0"/>
        <w:autoSpaceDN w:val="0"/>
        <w:spacing w:after="0" w:line="240" w:lineRule="auto"/>
        <w:rPr>
          <w:rFonts w:cs="Calibri"/>
          <w:sz w:val="25"/>
          <w:szCs w:val="25"/>
          <w:lang w:val="el-GR"/>
        </w:rPr>
      </w:pPr>
    </w:p>
    <w:sectPr w:rsidR="00AD4058" w:rsidRPr="00FB4954" w:rsidSect="0034149F">
      <w:footerReference w:type="default" r:id="rId9"/>
      <w:pgSz w:w="12240" w:h="15840" w:code="1"/>
      <w:pgMar w:top="142" w:right="1041"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7756E" w14:textId="77777777" w:rsidR="00B963A1" w:rsidRDefault="00B963A1" w:rsidP="006C63B4">
      <w:pPr>
        <w:spacing w:after="0" w:line="240" w:lineRule="auto"/>
      </w:pPr>
      <w:r>
        <w:separator/>
      </w:r>
    </w:p>
  </w:endnote>
  <w:endnote w:type="continuationSeparator" w:id="0">
    <w:p w14:paraId="0D77527E" w14:textId="77777777" w:rsidR="00B963A1" w:rsidRDefault="00B963A1" w:rsidP="006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0376335"/>
      <w:docPartObj>
        <w:docPartGallery w:val="Page Numbers (Bottom of Page)"/>
        <w:docPartUnique/>
      </w:docPartObj>
    </w:sdtPr>
    <w:sdtContent>
      <w:p w14:paraId="4A36E5FE" w14:textId="45A7F539" w:rsidR="0034149F" w:rsidRDefault="0034149F">
        <w:pPr>
          <w:pStyle w:val="a4"/>
          <w:jc w:val="right"/>
        </w:pPr>
        <w:r>
          <w:fldChar w:fldCharType="begin"/>
        </w:r>
        <w:r>
          <w:instrText>PAGE   \* MERGEFORMAT</w:instrText>
        </w:r>
        <w:r>
          <w:fldChar w:fldCharType="separate"/>
        </w:r>
        <w:r>
          <w:rPr>
            <w:lang w:val="el-GR"/>
          </w:rPr>
          <w:t>2</w:t>
        </w:r>
        <w:r>
          <w:fldChar w:fldCharType="end"/>
        </w:r>
      </w:p>
    </w:sdtContent>
  </w:sdt>
  <w:p w14:paraId="2F49A324" w14:textId="77777777" w:rsidR="002B47B8" w:rsidRDefault="002B47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1C2F1" w14:textId="77777777" w:rsidR="00B963A1" w:rsidRDefault="00B963A1" w:rsidP="006C63B4">
      <w:pPr>
        <w:spacing w:after="0" w:line="240" w:lineRule="auto"/>
      </w:pPr>
      <w:r>
        <w:separator/>
      </w:r>
    </w:p>
  </w:footnote>
  <w:footnote w:type="continuationSeparator" w:id="0">
    <w:p w14:paraId="03B944C3" w14:textId="77777777" w:rsidR="00B963A1" w:rsidRDefault="00B963A1" w:rsidP="006C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43646"/>
    <w:multiLevelType w:val="hybridMultilevel"/>
    <w:tmpl w:val="A18AA6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F7C00A9"/>
    <w:multiLevelType w:val="hybridMultilevel"/>
    <w:tmpl w:val="30F0B5B8"/>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2" w15:restartNumberingAfterBreak="0">
    <w:nsid w:val="5CAD1ACA"/>
    <w:multiLevelType w:val="hybridMultilevel"/>
    <w:tmpl w:val="A7FE2654"/>
    <w:lvl w:ilvl="0" w:tplc="AA90F2A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F242B33"/>
    <w:multiLevelType w:val="hybridMultilevel"/>
    <w:tmpl w:val="1EF60EC6"/>
    <w:lvl w:ilvl="0" w:tplc="29C25A12">
      <w:start w:val="1"/>
      <w:numFmt w:val="decimal"/>
      <w:lvlText w:val="%1."/>
      <w:lvlJc w:val="left"/>
      <w:pPr>
        <w:ind w:left="499" w:hanging="740"/>
        <w:jc w:val="left"/>
      </w:pPr>
      <w:rPr>
        <w:rFonts w:ascii="Arial" w:eastAsia="Arial" w:hAnsi="Arial" w:cs="Arial" w:hint="default"/>
        <w:b w:val="0"/>
        <w:bCs w:val="0"/>
        <w:i w:val="0"/>
        <w:iCs w:val="0"/>
        <w:color w:val="363636"/>
        <w:spacing w:val="-1"/>
        <w:w w:val="95"/>
        <w:sz w:val="23"/>
        <w:szCs w:val="23"/>
        <w:lang w:val="el-GR" w:eastAsia="en-US" w:bidi="ar-SA"/>
      </w:rPr>
    </w:lvl>
    <w:lvl w:ilvl="1" w:tplc="CCA21162">
      <w:numFmt w:val="bullet"/>
      <w:lvlText w:val="•"/>
      <w:lvlJc w:val="left"/>
      <w:pPr>
        <w:ind w:left="1522" w:hanging="740"/>
      </w:pPr>
      <w:rPr>
        <w:rFonts w:hint="default"/>
        <w:lang w:val="el-GR" w:eastAsia="en-US" w:bidi="ar-SA"/>
      </w:rPr>
    </w:lvl>
    <w:lvl w:ilvl="2" w:tplc="60286378">
      <w:numFmt w:val="bullet"/>
      <w:lvlText w:val="•"/>
      <w:lvlJc w:val="left"/>
      <w:pPr>
        <w:ind w:left="2544" w:hanging="740"/>
      </w:pPr>
      <w:rPr>
        <w:rFonts w:hint="default"/>
        <w:lang w:val="el-GR" w:eastAsia="en-US" w:bidi="ar-SA"/>
      </w:rPr>
    </w:lvl>
    <w:lvl w:ilvl="3" w:tplc="67BC3134">
      <w:numFmt w:val="bullet"/>
      <w:lvlText w:val="•"/>
      <w:lvlJc w:val="left"/>
      <w:pPr>
        <w:ind w:left="3566" w:hanging="740"/>
      </w:pPr>
      <w:rPr>
        <w:rFonts w:hint="default"/>
        <w:lang w:val="el-GR" w:eastAsia="en-US" w:bidi="ar-SA"/>
      </w:rPr>
    </w:lvl>
    <w:lvl w:ilvl="4" w:tplc="F90E582A">
      <w:numFmt w:val="bullet"/>
      <w:lvlText w:val="•"/>
      <w:lvlJc w:val="left"/>
      <w:pPr>
        <w:ind w:left="4588" w:hanging="740"/>
      </w:pPr>
      <w:rPr>
        <w:rFonts w:hint="default"/>
        <w:lang w:val="el-GR" w:eastAsia="en-US" w:bidi="ar-SA"/>
      </w:rPr>
    </w:lvl>
    <w:lvl w:ilvl="5" w:tplc="A7389C16">
      <w:numFmt w:val="bullet"/>
      <w:lvlText w:val="•"/>
      <w:lvlJc w:val="left"/>
      <w:pPr>
        <w:ind w:left="5610" w:hanging="740"/>
      </w:pPr>
      <w:rPr>
        <w:rFonts w:hint="default"/>
        <w:lang w:val="el-GR" w:eastAsia="en-US" w:bidi="ar-SA"/>
      </w:rPr>
    </w:lvl>
    <w:lvl w:ilvl="6" w:tplc="A6A20396">
      <w:numFmt w:val="bullet"/>
      <w:lvlText w:val="•"/>
      <w:lvlJc w:val="left"/>
      <w:pPr>
        <w:ind w:left="6632" w:hanging="740"/>
      </w:pPr>
      <w:rPr>
        <w:rFonts w:hint="default"/>
        <w:lang w:val="el-GR" w:eastAsia="en-US" w:bidi="ar-SA"/>
      </w:rPr>
    </w:lvl>
    <w:lvl w:ilvl="7" w:tplc="D77A0418">
      <w:numFmt w:val="bullet"/>
      <w:lvlText w:val="•"/>
      <w:lvlJc w:val="left"/>
      <w:pPr>
        <w:ind w:left="7655" w:hanging="740"/>
      </w:pPr>
      <w:rPr>
        <w:rFonts w:hint="default"/>
        <w:lang w:val="el-GR" w:eastAsia="en-US" w:bidi="ar-SA"/>
      </w:rPr>
    </w:lvl>
    <w:lvl w:ilvl="8" w:tplc="5720F380">
      <w:numFmt w:val="bullet"/>
      <w:lvlText w:val="•"/>
      <w:lvlJc w:val="left"/>
      <w:pPr>
        <w:ind w:left="8677" w:hanging="740"/>
      </w:pPr>
      <w:rPr>
        <w:rFonts w:hint="default"/>
        <w:lang w:val="el-GR" w:eastAsia="en-US" w:bidi="ar-SA"/>
      </w:rPr>
    </w:lvl>
  </w:abstractNum>
  <w:abstractNum w:abstractNumId="4" w15:restartNumberingAfterBreak="0">
    <w:nsid w:val="66F63B32"/>
    <w:multiLevelType w:val="hybridMultilevel"/>
    <w:tmpl w:val="473676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70C51746"/>
    <w:multiLevelType w:val="hybridMultilevel"/>
    <w:tmpl w:val="25B63BBC"/>
    <w:lvl w:ilvl="0" w:tplc="29CA8692">
      <w:numFmt w:val="bullet"/>
      <w:lvlText w:val="•"/>
      <w:lvlJc w:val="left"/>
      <w:pPr>
        <w:ind w:left="486" w:hanging="349"/>
      </w:pPr>
      <w:rPr>
        <w:rFonts w:ascii="Arial" w:eastAsia="Arial" w:hAnsi="Arial" w:cs="Arial" w:hint="default"/>
        <w:spacing w:val="0"/>
        <w:w w:val="104"/>
        <w:lang w:val="el-GR" w:eastAsia="en-US" w:bidi="ar-SA"/>
      </w:rPr>
    </w:lvl>
    <w:lvl w:ilvl="1" w:tplc="1926195C">
      <w:start w:val="1"/>
      <w:numFmt w:val="decimal"/>
      <w:lvlText w:val="%2."/>
      <w:lvlJc w:val="left"/>
      <w:pPr>
        <w:ind w:left="455" w:hanging="742"/>
        <w:jc w:val="left"/>
      </w:pPr>
      <w:rPr>
        <w:rFonts w:hint="default"/>
        <w:spacing w:val="-1"/>
        <w:w w:val="103"/>
        <w:lang w:val="el-GR" w:eastAsia="en-US" w:bidi="ar-SA"/>
      </w:rPr>
    </w:lvl>
    <w:lvl w:ilvl="2" w:tplc="2F00749E">
      <w:numFmt w:val="bullet"/>
      <w:lvlText w:val="•"/>
      <w:lvlJc w:val="left"/>
      <w:pPr>
        <w:ind w:left="1617" w:hanging="742"/>
      </w:pPr>
      <w:rPr>
        <w:rFonts w:hint="default"/>
        <w:lang w:val="el-GR" w:eastAsia="en-US" w:bidi="ar-SA"/>
      </w:rPr>
    </w:lvl>
    <w:lvl w:ilvl="3" w:tplc="53204E86">
      <w:numFmt w:val="bullet"/>
      <w:lvlText w:val="•"/>
      <w:lvlJc w:val="left"/>
      <w:pPr>
        <w:ind w:left="2755" w:hanging="742"/>
      </w:pPr>
      <w:rPr>
        <w:rFonts w:hint="default"/>
        <w:lang w:val="el-GR" w:eastAsia="en-US" w:bidi="ar-SA"/>
      </w:rPr>
    </w:lvl>
    <w:lvl w:ilvl="4" w:tplc="D0F26CE6">
      <w:numFmt w:val="bullet"/>
      <w:lvlText w:val="•"/>
      <w:lvlJc w:val="left"/>
      <w:pPr>
        <w:ind w:left="3893" w:hanging="742"/>
      </w:pPr>
      <w:rPr>
        <w:rFonts w:hint="default"/>
        <w:lang w:val="el-GR" w:eastAsia="en-US" w:bidi="ar-SA"/>
      </w:rPr>
    </w:lvl>
    <w:lvl w:ilvl="5" w:tplc="2CF41362">
      <w:numFmt w:val="bullet"/>
      <w:lvlText w:val="•"/>
      <w:lvlJc w:val="left"/>
      <w:pPr>
        <w:ind w:left="5031" w:hanging="742"/>
      </w:pPr>
      <w:rPr>
        <w:rFonts w:hint="default"/>
        <w:lang w:val="el-GR" w:eastAsia="en-US" w:bidi="ar-SA"/>
      </w:rPr>
    </w:lvl>
    <w:lvl w:ilvl="6" w:tplc="1F2E905A">
      <w:numFmt w:val="bullet"/>
      <w:lvlText w:val="•"/>
      <w:lvlJc w:val="left"/>
      <w:pPr>
        <w:ind w:left="6169" w:hanging="742"/>
      </w:pPr>
      <w:rPr>
        <w:rFonts w:hint="default"/>
        <w:lang w:val="el-GR" w:eastAsia="en-US" w:bidi="ar-SA"/>
      </w:rPr>
    </w:lvl>
    <w:lvl w:ilvl="7" w:tplc="4754E2FC">
      <w:numFmt w:val="bullet"/>
      <w:lvlText w:val="•"/>
      <w:lvlJc w:val="left"/>
      <w:pPr>
        <w:ind w:left="7307" w:hanging="742"/>
      </w:pPr>
      <w:rPr>
        <w:rFonts w:hint="default"/>
        <w:lang w:val="el-GR" w:eastAsia="en-US" w:bidi="ar-SA"/>
      </w:rPr>
    </w:lvl>
    <w:lvl w:ilvl="8" w:tplc="5F526B20">
      <w:numFmt w:val="bullet"/>
      <w:lvlText w:val="•"/>
      <w:lvlJc w:val="left"/>
      <w:pPr>
        <w:ind w:left="8445" w:hanging="742"/>
      </w:pPr>
      <w:rPr>
        <w:rFonts w:hint="default"/>
        <w:lang w:val="el-GR" w:eastAsia="en-US" w:bidi="ar-SA"/>
      </w:rPr>
    </w:lvl>
  </w:abstractNum>
  <w:abstractNum w:abstractNumId="6" w15:restartNumberingAfterBreak="0">
    <w:nsid w:val="7C5808C8"/>
    <w:multiLevelType w:val="hybridMultilevel"/>
    <w:tmpl w:val="2F1E20A8"/>
    <w:lvl w:ilvl="0" w:tplc="5186E812">
      <w:start w:val="1"/>
      <w:numFmt w:val="decimal"/>
      <w:lvlText w:val="%1."/>
      <w:lvlJc w:val="left"/>
      <w:pPr>
        <w:ind w:left="538" w:hanging="723"/>
        <w:jc w:val="right"/>
      </w:pPr>
      <w:rPr>
        <w:rFonts w:hint="default"/>
        <w:spacing w:val="-1"/>
        <w:w w:val="106"/>
        <w:lang w:val="el-GR" w:eastAsia="en-US" w:bidi="ar-SA"/>
      </w:rPr>
    </w:lvl>
    <w:lvl w:ilvl="1" w:tplc="9B3CCCC2">
      <w:numFmt w:val="bullet"/>
      <w:lvlText w:val="•"/>
      <w:lvlJc w:val="left"/>
      <w:pPr>
        <w:ind w:left="1558" w:hanging="723"/>
      </w:pPr>
      <w:rPr>
        <w:rFonts w:hint="default"/>
        <w:lang w:val="el-GR" w:eastAsia="en-US" w:bidi="ar-SA"/>
      </w:rPr>
    </w:lvl>
    <w:lvl w:ilvl="2" w:tplc="E8A25188">
      <w:numFmt w:val="bullet"/>
      <w:lvlText w:val="•"/>
      <w:lvlJc w:val="left"/>
      <w:pPr>
        <w:ind w:left="2576" w:hanging="723"/>
      </w:pPr>
      <w:rPr>
        <w:rFonts w:hint="default"/>
        <w:lang w:val="el-GR" w:eastAsia="en-US" w:bidi="ar-SA"/>
      </w:rPr>
    </w:lvl>
    <w:lvl w:ilvl="3" w:tplc="1D909F58">
      <w:numFmt w:val="bullet"/>
      <w:lvlText w:val="•"/>
      <w:lvlJc w:val="left"/>
      <w:pPr>
        <w:ind w:left="3594" w:hanging="723"/>
      </w:pPr>
      <w:rPr>
        <w:rFonts w:hint="default"/>
        <w:lang w:val="el-GR" w:eastAsia="en-US" w:bidi="ar-SA"/>
      </w:rPr>
    </w:lvl>
    <w:lvl w:ilvl="4" w:tplc="59FEF692">
      <w:numFmt w:val="bullet"/>
      <w:lvlText w:val="•"/>
      <w:lvlJc w:val="left"/>
      <w:pPr>
        <w:ind w:left="4612" w:hanging="723"/>
      </w:pPr>
      <w:rPr>
        <w:rFonts w:hint="default"/>
        <w:lang w:val="el-GR" w:eastAsia="en-US" w:bidi="ar-SA"/>
      </w:rPr>
    </w:lvl>
    <w:lvl w:ilvl="5" w:tplc="CBB8FAC6">
      <w:numFmt w:val="bullet"/>
      <w:lvlText w:val="•"/>
      <w:lvlJc w:val="left"/>
      <w:pPr>
        <w:ind w:left="5630" w:hanging="723"/>
      </w:pPr>
      <w:rPr>
        <w:rFonts w:hint="default"/>
        <w:lang w:val="el-GR" w:eastAsia="en-US" w:bidi="ar-SA"/>
      </w:rPr>
    </w:lvl>
    <w:lvl w:ilvl="6" w:tplc="0494E134">
      <w:numFmt w:val="bullet"/>
      <w:lvlText w:val="•"/>
      <w:lvlJc w:val="left"/>
      <w:pPr>
        <w:ind w:left="6648" w:hanging="723"/>
      </w:pPr>
      <w:rPr>
        <w:rFonts w:hint="default"/>
        <w:lang w:val="el-GR" w:eastAsia="en-US" w:bidi="ar-SA"/>
      </w:rPr>
    </w:lvl>
    <w:lvl w:ilvl="7" w:tplc="0BFC358E">
      <w:numFmt w:val="bullet"/>
      <w:lvlText w:val="•"/>
      <w:lvlJc w:val="left"/>
      <w:pPr>
        <w:ind w:left="7667" w:hanging="723"/>
      </w:pPr>
      <w:rPr>
        <w:rFonts w:hint="default"/>
        <w:lang w:val="el-GR" w:eastAsia="en-US" w:bidi="ar-SA"/>
      </w:rPr>
    </w:lvl>
    <w:lvl w:ilvl="8" w:tplc="FFA26FEA">
      <w:numFmt w:val="bullet"/>
      <w:lvlText w:val="•"/>
      <w:lvlJc w:val="left"/>
      <w:pPr>
        <w:ind w:left="8685" w:hanging="723"/>
      </w:pPr>
      <w:rPr>
        <w:rFonts w:hint="default"/>
        <w:lang w:val="el-GR" w:eastAsia="en-US" w:bidi="ar-SA"/>
      </w:rPr>
    </w:lvl>
  </w:abstractNum>
  <w:num w:numId="1" w16cid:durableId="884218054">
    <w:abstractNumId w:val="0"/>
  </w:num>
  <w:num w:numId="2" w16cid:durableId="187958265">
    <w:abstractNumId w:val="4"/>
  </w:num>
  <w:num w:numId="3" w16cid:durableId="967584942">
    <w:abstractNumId w:val="1"/>
  </w:num>
  <w:num w:numId="4" w16cid:durableId="944728423">
    <w:abstractNumId w:val="6"/>
  </w:num>
  <w:num w:numId="5" w16cid:durableId="1783718941">
    <w:abstractNumId w:val="3"/>
  </w:num>
  <w:num w:numId="6" w16cid:durableId="711926461">
    <w:abstractNumId w:val="5"/>
  </w:num>
  <w:num w:numId="7" w16cid:durableId="768737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A9"/>
    <w:rsid w:val="00013650"/>
    <w:rsid w:val="00014CF9"/>
    <w:rsid w:val="000155B8"/>
    <w:rsid w:val="0004238D"/>
    <w:rsid w:val="000534A6"/>
    <w:rsid w:val="000631CD"/>
    <w:rsid w:val="00073B37"/>
    <w:rsid w:val="000B7F90"/>
    <w:rsid w:val="000C064A"/>
    <w:rsid w:val="000E1A6F"/>
    <w:rsid w:val="000E5D8E"/>
    <w:rsid w:val="00143F55"/>
    <w:rsid w:val="00151D10"/>
    <w:rsid w:val="00165ABB"/>
    <w:rsid w:val="00173927"/>
    <w:rsid w:val="00173E71"/>
    <w:rsid w:val="0017672B"/>
    <w:rsid w:val="00180385"/>
    <w:rsid w:val="00181BD1"/>
    <w:rsid w:val="00192D10"/>
    <w:rsid w:val="001A6BC4"/>
    <w:rsid w:val="001B0B1E"/>
    <w:rsid w:val="001C3520"/>
    <w:rsid w:val="001C4038"/>
    <w:rsid w:val="001C4768"/>
    <w:rsid w:val="001E0522"/>
    <w:rsid w:val="00202F42"/>
    <w:rsid w:val="002159BA"/>
    <w:rsid w:val="002438D1"/>
    <w:rsid w:val="00262D00"/>
    <w:rsid w:val="00264FE9"/>
    <w:rsid w:val="0028169C"/>
    <w:rsid w:val="00287514"/>
    <w:rsid w:val="002A2F8C"/>
    <w:rsid w:val="002A3F51"/>
    <w:rsid w:val="002B47B8"/>
    <w:rsid w:val="002B578B"/>
    <w:rsid w:val="002C1549"/>
    <w:rsid w:val="002D0D8D"/>
    <w:rsid w:val="002D2DBF"/>
    <w:rsid w:val="002D5DB4"/>
    <w:rsid w:val="002E606A"/>
    <w:rsid w:val="002F7FF2"/>
    <w:rsid w:val="00314207"/>
    <w:rsid w:val="00321042"/>
    <w:rsid w:val="0033634E"/>
    <w:rsid w:val="0034149F"/>
    <w:rsid w:val="003667DB"/>
    <w:rsid w:val="003C28EB"/>
    <w:rsid w:val="003E6CA9"/>
    <w:rsid w:val="003F23F5"/>
    <w:rsid w:val="00407D8B"/>
    <w:rsid w:val="00435F15"/>
    <w:rsid w:val="00450D8C"/>
    <w:rsid w:val="0045517F"/>
    <w:rsid w:val="00461F1B"/>
    <w:rsid w:val="004834A5"/>
    <w:rsid w:val="00485B25"/>
    <w:rsid w:val="004863D2"/>
    <w:rsid w:val="004B2896"/>
    <w:rsid w:val="004F28FD"/>
    <w:rsid w:val="004F4544"/>
    <w:rsid w:val="00512C28"/>
    <w:rsid w:val="00526207"/>
    <w:rsid w:val="00526303"/>
    <w:rsid w:val="005461A9"/>
    <w:rsid w:val="005558E9"/>
    <w:rsid w:val="00557B4F"/>
    <w:rsid w:val="0056359B"/>
    <w:rsid w:val="005A2768"/>
    <w:rsid w:val="005C2740"/>
    <w:rsid w:val="005C418E"/>
    <w:rsid w:val="005F041F"/>
    <w:rsid w:val="00631878"/>
    <w:rsid w:val="006521E8"/>
    <w:rsid w:val="00660544"/>
    <w:rsid w:val="00672292"/>
    <w:rsid w:val="006728F4"/>
    <w:rsid w:val="00685C4A"/>
    <w:rsid w:val="006A16F8"/>
    <w:rsid w:val="006B1D7A"/>
    <w:rsid w:val="006C3565"/>
    <w:rsid w:val="006C5AD5"/>
    <w:rsid w:val="006C63B4"/>
    <w:rsid w:val="006E2C3C"/>
    <w:rsid w:val="006E4CF6"/>
    <w:rsid w:val="006E778E"/>
    <w:rsid w:val="006F1873"/>
    <w:rsid w:val="00701132"/>
    <w:rsid w:val="007077AF"/>
    <w:rsid w:val="007129EE"/>
    <w:rsid w:val="0074022A"/>
    <w:rsid w:val="00743D27"/>
    <w:rsid w:val="0074590F"/>
    <w:rsid w:val="007733A9"/>
    <w:rsid w:val="007A0006"/>
    <w:rsid w:val="007A0DEB"/>
    <w:rsid w:val="007D7836"/>
    <w:rsid w:val="0082144F"/>
    <w:rsid w:val="00841D8D"/>
    <w:rsid w:val="00855E72"/>
    <w:rsid w:val="008A3EA8"/>
    <w:rsid w:val="008B2D89"/>
    <w:rsid w:val="008C7887"/>
    <w:rsid w:val="008D4949"/>
    <w:rsid w:val="008D6ACE"/>
    <w:rsid w:val="008E1EA6"/>
    <w:rsid w:val="008E59F7"/>
    <w:rsid w:val="00904FB2"/>
    <w:rsid w:val="00936909"/>
    <w:rsid w:val="00940469"/>
    <w:rsid w:val="00957EEE"/>
    <w:rsid w:val="009942A3"/>
    <w:rsid w:val="009A729C"/>
    <w:rsid w:val="009D047A"/>
    <w:rsid w:val="009D0793"/>
    <w:rsid w:val="009D29B6"/>
    <w:rsid w:val="009E3A3C"/>
    <w:rsid w:val="009E7C75"/>
    <w:rsid w:val="00A56976"/>
    <w:rsid w:val="00A70606"/>
    <w:rsid w:val="00A7656D"/>
    <w:rsid w:val="00A93541"/>
    <w:rsid w:val="00AB5D61"/>
    <w:rsid w:val="00AC2C88"/>
    <w:rsid w:val="00AD4058"/>
    <w:rsid w:val="00AE05CB"/>
    <w:rsid w:val="00B32575"/>
    <w:rsid w:val="00B47DC8"/>
    <w:rsid w:val="00B500EE"/>
    <w:rsid w:val="00B63AB9"/>
    <w:rsid w:val="00B748AB"/>
    <w:rsid w:val="00B815EF"/>
    <w:rsid w:val="00B8351E"/>
    <w:rsid w:val="00B963A1"/>
    <w:rsid w:val="00B9665B"/>
    <w:rsid w:val="00BB6025"/>
    <w:rsid w:val="00BC53AF"/>
    <w:rsid w:val="00BD07B9"/>
    <w:rsid w:val="00BE5306"/>
    <w:rsid w:val="00BF2D0E"/>
    <w:rsid w:val="00C75D07"/>
    <w:rsid w:val="00C83DD6"/>
    <w:rsid w:val="00CC04A7"/>
    <w:rsid w:val="00CC296D"/>
    <w:rsid w:val="00CC2FD5"/>
    <w:rsid w:val="00CC63B6"/>
    <w:rsid w:val="00CD6AEF"/>
    <w:rsid w:val="00CD7E18"/>
    <w:rsid w:val="00CE4B4A"/>
    <w:rsid w:val="00CF64C1"/>
    <w:rsid w:val="00CF7782"/>
    <w:rsid w:val="00D311D0"/>
    <w:rsid w:val="00D35CA6"/>
    <w:rsid w:val="00D5388E"/>
    <w:rsid w:val="00D55E5F"/>
    <w:rsid w:val="00D850DC"/>
    <w:rsid w:val="00D87CBA"/>
    <w:rsid w:val="00D90139"/>
    <w:rsid w:val="00DA4C1F"/>
    <w:rsid w:val="00DA65A2"/>
    <w:rsid w:val="00DA7973"/>
    <w:rsid w:val="00DB56BD"/>
    <w:rsid w:val="00DC2775"/>
    <w:rsid w:val="00DC517F"/>
    <w:rsid w:val="00DD5796"/>
    <w:rsid w:val="00E00F2E"/>
    <w:rsid w:val="00E368A2"/>
    <w:rsid w:val="00E3752D"/>
    <w:rsid w:val="00E52B6C"/>
    <w:rsid w:val="00E83B40"/>
    <w:rsid w:val="00EA0359"/>
    <w:rsid w:val="00EB04D0"/>
    <w:rsid w:val="00EF62EC"/>
    <w:rsid w:val="00F00974"/>
    <w:rsid w:val="00F00EAF"/>
    <w:rsid w:val="00F032B1"/>
    <w:rsid w:val="00F12250"/>
    <w:rsid w:val="00F201BE"/>
    <w:rsid w:val="00F206DF"/>
    <w:rsid w:val="00F32907"/>
    <w:rsid w:val="00F52F9A"/>
    <w:rsid w:val="00F54019"/>
    <w:rsid w:val="00F7224F"/>
    <w:rsid w:val="00F774AA"/>
    <w:rsid w:val="00FB4954"/>
    <w:rsid w:val="00FC2108"/>
    <w:rsid w:val="00FD67B8"/>
    <w:rsid w:val="00FE7CC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25D01"/>
  <w15:chartTrackingRefBased/>
  <w15:docId w15:val="{49213771-C7A1-41F1-904C-587D8989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33A9"/>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733A9"/>
    <w:rPr>
      <w:rFonts w:cs="Times New Roman"/>
      <w:color w:val="0000FF"/>
      <w:u w:val="single"/>
    </w:rPr>
  </w:style>
  <w:style w:type="paragraph" w:styleId="a3">
    <w:name w:val="header"/>
    <w:basedOn w:val="a"/>
    <w:link w:val="Char"/>
    <w:rsid w:val="006C63B4"/>
    <w:pPr>
      <w:tabs>
        <w:tab w:val="center" w:pos="4153"/>
        <w:tab w:val="right" w:pos="8306"/>
      </w:tabs>
    </w:pPr>
  </w:style>
  <w:style w:type="character" w:customStyle="1" w:styleId="Char">
    <w:name w:val="Κεφαλίδα Char"/>
    <w:link w:val="a3"/>
    <w:rsid w:val="006C63B4"/>
    <w:rPr>
      <w:rFonts w:ascii="Calibri" w:hAnsi="Calibri"/>
      <w:sz w:val="22"/>
      <w:szCs w:val="22"/>
      <w:lang w:val="en-US" w:eastAsia="en-US"/>
    </w:rPr>
  </w:style>
  <w:style w:type="paragraph" w:styleId="a4">
    <w:name w:val="footer"/>
    <w:basedOn w:val="a"/>
    <w:link w:val="Char0"/>
    <w:uiPriority w:val="99"/>
    <w:rsid w:val="006C63B4"/>
    <w:pPr>
      <w:tabs>
        <w:tab w:val="center" w:pos="4153"/>
        <w:tab w:val="right" w:pos="8306"/>
      </w:tabs>
    </w:pPr>
  </w:style>
  <w:style w:type="character" w:customStyle="1" w:styleId="Char0">
    <w:name w:val="Υποσέλιδο Char"/>
    <w:link w:val="a4"/>
    <w:uiPriority w:val="99"/>
    <w:rsid w:val="006C63B4"/>
    <w:rPr>
      <w:rFonts w:ascii="Calibri" w:hAnsi="Calibri"/>
      <w:sz w:val="22"/>
      <w:szCs w:val="22"/>
      <w:lang w:val="en-US" w:eastAsia="en-US"/>
    </w:rPr>
  </w:style>
  <w:style w:type="paragraph" w:styleId="a5">
    <w:name w:val="List Paragraph"/>
    <w:basedOn w:val="a"/>
    <w:uiPriority w:val="1"/>
    <w:qFormat/>
    <w:rsid w:val="0017672B"/>
    <w:pPr>
      <w:spacing w:after="160" w:line="256" w:lineRule="auto"/>
      <w:ind w:left="720"/>
      <w:contextualSpacing/>
    </w:pPr>
    <w:rPr>
      <w:rFonts w:asciiTheme="minorHAnsi" w:eastAsiaTheme="minorHAnsi" w:hAnsiTheme="minorHAnsi" w:cstheme="minorBidi"/>
      <w:lang w:val="el-GR"/>
    </w:rPr>
  </w:style>
  <w:style w:type="character" w:styleId="a6">
    <w:name w:val="Unresolved Mention"/>
    <w:basedOn w:val="a0"/>
    <w:uiPriority w:val="99"/>
    <w:semiHidden/>
    <w:unhideWhenUsed/>
    <w:rsid w:val="003E6CA9"/>
    <w:rPr>
      <w:color w:val="605E5C"/>
      <w:shd w:val="clear" w:color="auto" w:fill="E1DFDD"/>
    </w:rPr>
  </w:style>
  <w:style w:type="table" w:styleId="a7">
    <w:name w:val="Table Grid"/>
    <w:basedOn w:val="a1"/>
    <w:uiPriority w:val="39"/>
    <w:rsid w:val="005558E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uiPriority w:val="1"/>
    <w:qFormat/>
    <w:rsid w:val="0034149F"/>
    <w:pPr>
      <w:widowControl w:val="0"/>
      <w:autoSpaceDE w:val="0"/>
      <w:autoSpaceDN w:val="0"/>
      <w:spacing w:after="0" w:line="240" w:lineRule="auto"/>
    </w:pPr>
    <w:rPr>
      <w:rFonts w:ascii="Times New Roman" w:hAnsi="Times New Roman"/>
      <w:sz w:val="26"/>
      <w:szCs w:val="26"/>
      <w:lang w:val="el-GR"/>
    </w:rPr>
  </w:style>
  <w:style w:type="character" w:customStyle="1" w:styleId="Char1">
    <w:name w:val="Σώμα κειμένου Char"/>
    <w:basedOn w:val="a0"/>
    <w:link w:val="a8"/>
    <w:uiPriority w:val="1"/>
    <w:rsid w:val="0034149F"/>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216434">
      <w:bodyDiv w:val="1"/>
      <w:marLeft w:val="0"/>
      <w:marRight w:val="0"/>
      <w:marTop w:val="0"/>
      <w:marBottom w:val="0"/>
      <w:divBdr>
        <w:top w:val="none" w:sz="0" w:space="0" w:color="auto"/>
        <w:left w:val="none" w:sz="0" w:space="0" w:color="auto"/>
        <w:bottom w:val="none" w:sz="0" w:space="0" w:color="auto"/>
        <w:right w:val="none" w:sz="0" w:space="0" w:color="auto"/>
      </w:divBdr>
    </w:div>
    <w:div w:id="10569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p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1248</Words>
  <Characters>6740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ΣΥΛΛΟΓΟΣ ΕΛΛΗΝΩΝ ΨΥΧΟΛΟΓΩΝ</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ΕΛΛΗΝΩΝ ΨΥΧΟΛΟΓΩΝ</dc:title>
  <dc:subject/>
  <dc:creator>s</dc:creator>
  <cp:keywords/>
  <dc:description/>
  <cp:lastModifiedBy>ΣΥΛΛΟΓΟΣ ΕΛΛΗΝΩΝ ΨΥΧΟΛΟΓΩΝ</cp:lastModifiedBy>
  <cp:revision>8</cp:revision>
  <dcterms:created xsi:type="dcterms:W3CDTF">2024-06-06T08:04:00Z</dcterms:created>
  <dcterms:modified xsi:type="dcterms:W3CDTF">2024-06-06T09:32:00Z</dcterms:modified>
</cp:coreProperties>
</file>